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4EDD" w:rsidRPr="005A65F7" w:rsidRDefault="00A45CA8" w:rsidP="005A65F7">
      <w:pPr>
        <w:spacing w:after="0" w:line="240" w:lineRule="auto"/>
        <w:ind w:left="10" w:right="117" w:hanging="10"/>
        <w:jc w:val="left"/>
        <w:rPr>
          <w:sz w:val="24"/>
          <w:szCs w:val="24"/>
        </w:rPr>
      </w:pPr>
      <w:r w:rsidRPr="005A65F7">
        <w:rPr>
          <w:b/>
          <w:sz w:val="24"/>
          <w:szCs w:val="24"/>
        </w:rPr>
        <w:t xml:space="preserve">Класс: </w:t>
      </w:r>
      <w:r w:rsidRPr="005A65F7">
        <w:rPr>
          <w:sz w:val="24"/>
          <w:szCs w:val="24"/>
        </w:rPr>
        <w:t xml:space="preserve">8 </w:t>
      </w:r>
    </w:p>
    <w:p w:rsidR="00F84EDD" w:rsidRPr="005A65F7" w:rsidRDefault="00A45CA8" w:rsidP="005A65F7">
      <w:pPr>
        <w:spacing w:after="24" w:line="240" w:lineRule="auto"/>
        <w:ind w:right="0" w:firstLine="0"/>
        <w:jc w:val="left"/>
        <w:rPr>
          <w:sz w:val="24"/>
          <w:szCs w:val="24"/>
        </w:rPr>
      </w:pPr>
      <w:r w:rsidRPr="005A65F7">
        <w:rPr>
          <w:sz w:val="24"/>
          <w:szCs w:val="24"/>
        </w:rPr>
        <w:t xml:space="preserve"> </w:t>
      </w:r>
    </w:p>
    <w:p w:rsidR="00F84EDD" w:rsidRPr="005A65F7" w:rsidRDefault="00A45CA8" w:rsidP="005A65F7">
      <w:pPr>
        <w:pStyle w:val="2"/>
        <w:spacing w:line="240" w:lineRule="auto"/>
        <w:ind w:left="645" w:right="705"/>
        <w:rPr>
          <w:szCs w:val="24"/>
        </w:rPr>
      </w:pPr>
      <w:r w:rsidRPr="005A65F7">
        <w:rPr>
          <w:szCs w:val="24"/>
        </w:rPr>
        <w:t>ДИКТАНТ</w:t>
      </w:r>
      <w:r w:rsidRPr="005A65F7">
        <w:rPr>
          <w:szCs w:val="24"/>
          <w:u w:val="none"/>
        </w:rPr>
        <w:t xml:space="preserve"> </w:t>
      </w:r>
    </w:p>
    <w:p w:rsidR="00F84EDD" w:rsidRPr="005A65F7" w:rsidRDefault="00A45CA8" w:rsidP="005A65F7">
      <w:pPr>
        <w:spacing w:after="25" w:line="240" w:lineRule="auto"/>
        <w:ind w:left="711"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1010" w:right="714"/>
        <w:jc w:val="center"/>
        <w:rPr>
          <w:szCs w:val="24"/>
        </w:rPr>
      </w:pPr>
      <w:r w:rsidRPr="005A65F7">
        <w:rPr>
          <w:szCs w:val="24"/>
        </w:rPr>
        <w:t>1.</w:t>
      </w:r>
      <w:r w:rsidRPr="005A65F7">
        <w:rPr>
          <w:rFonts w:ascii="Arial" w:eastAsia="Arial" w:hAnsi="Arial" w:cs="Arial"/>
          <w:szCs w:val="24"/>
        </w:rPr>
        <w:t xml:space="preserve"> </w:t>
      </w:r>
      <w:r w:rsidRPr="005A65F7">
        <w:rPr>
          <w:szCs w:val="24"/>
        </w:rPr>
        <w:t xml:space="preserve">Методика проведения диктанта </w:t>
      </w:r>
    </w:p>
    <w:p w:rsidR="00F84EDD" w:rsidRPr="005A65F7" w:rsidRDefault="00A45CA8" w:rsidP="005A65F7">
      <w:pPr>
        <w:spacing w:after="26" w:line="240" w:lineRule="auto"/>
        <w:ind w:left="72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721" w:hanging="10"/>
        <w:rPr>
          <w:sz w:val="24"/>
          <w:szCs w:val="24"/>
        </w:rPr>
      </w:pPr>
      <w:r w:rsidRPr="005A65F7">
        <w:rPr>
          <w:sz w:val="24"/>
          <w:szCs w:val="24"/>
        </w:rPr>
        <w:t xml:space="preserve">Текст диктанта читается три раза.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w:t>
      </w:r>
      <w:proofErr w:type="spellStart"/>
      <w:r w:rsidRPr="005A65F7">
        <w:rPr>
          <w:sz w:val="24"/>
          <w:szCs w:val="24"/>
        </w:rPr>
        <w:t>аудирование</w:t>
      </w:r>
      <w:proofErr w:type="spellEnd"/>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медленно и выразительно читает весь текст диктанта в соответствии с произносительными нормами русского языка. Чтение не должно быть орфографическим, «подсказывающим».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слушают. </w:t>
      </w:r>
    </w:p>
    <w:p w:rsidR="00F84EDD" w:rsidRPr="005A65F7" w:rsidRDefault="00A45CA8" w:rsidP="005A65F7">
      <w:pPr>
        <w:spacing w:after="14" w:line="240" w:lineRule="auto"/>
        <w:ind w:left="-15" w:firstLine="711"/>
        <w:rPr>
          <w:sz w:val="24"/>
          <w:szCs w:val="24"/>
        </w:rPr>
      </w:pPr>
      <w:r w:rsidRPr="005A65F7">
        <w:rPr>
          <w:sz w:val="24"/>
          <w:szCs w:val="24"/>
        </w:rPr>
        <w:t xml:space="preserve">−На данном этапе возможно выявление и объяснение лексического значения незнакомых обучающимся слов (целесообразно спросить у обучающихся, все ли слова им понятны). </w:t>
      </w:r>
    </w:p>
    <w:p w:rsidR="00F84EDD" w:rsidRPr="005A65F7" w:rsidRDefault="00A45CA8" w:rsidP="005A65F7">
      <w:pPr>
        <w:numPr>
          <w:ilvl w:val="0"/>
          <w:numId w:val="1"/>
        </w:numPr>
        <w:spacing w:after="14" w:line="240" w:lineRule="auto"/>
        <w:ind w:hanging="240"/>
        <w:rPr>
          <w:sz w:val="24"/>
          <w:szCs w:val="24"/>
        </w:rPr>
      </w:pPr>
      <w:r w:rsidRPr="005A65F7">
        <w:rPr>
          <w:sz w:val="24"/>
          <w:szCs w:val="24"/>
        </w:rPr>
        <w:t xml:space="preserve">Целевая установка на письмо под диктовку </w:t>
      </w:r>
    </w:p>
    <w:p w:rsidR="00F84EDD" w:rsidRPr="005A65F7" w:rsidRDefault="00A45CA8" w:rsidP="005A65F7">
      <w:pPr>
        <w:spacing w:after="14" w:line="240" w:lineRule="auto"/>
        <w:ind w:left="-15" w:firstLine="711"/>
        <w:rPr>
          <w:sz w:val="24"/>
          <w:szCs w:val="24"/>
        </w:rPr>
      </w:pPr>
      <w:r w:rsidRPr="005A65F7">
        <w:rPr>
          <w:sz w:val="24"/>
          <w:szCs w:val="24"/>
        </w:rPr>
        <w:t xml:space="preserve">−Текст диктанта читается по отдельным предложениям. Учитель читает предложение. Обучающиеся слушают. Обучающиеся приступают к записи предложения только после того, как оно прочитано учителем до конца. Учитель диктует предложение для записи, при необходимости разделяя его на небольшие смысловые отрезки. </w:t>
      </w:r>
    </w:p>
    <w:p w:rsidR="00F84EDD" w:rsidRPr="005A65F7" w:rsidRDefault="00A45CA8" w:rsidP="005A65F7">
      <w:pPr>
        <w:spacing w:after="14" w:line="240" w:lineRule="auto"/>
        <w:ind w:left="721" w:hanging="10"/>
        <w:rPr>
          <w:sz w:val="24"/>
          <w:szCs w:val="24"/>
        </w:rPr>
      </w:pPr>
      <w:r w:rsidRPr="005A65F7">
        <w:rPr>
          <w:sz w:val="24"/>
          <w:szCs w:val="24"/>
        </w:rPr>
        <w:t xml:space="preserve">−Обучающиеся записывают. </w:t>
      </w:r>
    </w:p>
    <w:p w:rsidR="00F84EDD" w:rsidRPr="005A65F7" w:rsidRDefault="00A45CA8" w:rsidP="005A65F7">
      <w:pPr>
        <w:spacing w:after="14" w:line="240" w:lineRule="auto"/>
        <w:ind w:left="-15" w:firstLine="711"/>
        <w:rPr>
          <w:sz w:val="24"/>
          <w:szCs w:val="24"/>
        </w:rPr>
      </w:pPr>
      <w:r w:rsidRPr="005A65F7">
        <w:rPr>
          <w:sz w:val="24"/>
          <w:szCs w:val="24"/>
        </w:rPr>
        <w:t xml:space="preserve">−Диктуя предложение, учитель выдерживает равномерный темп, спокойный тон, предупреждая тем самым отставание в письме. При этом важно читать громко и внятно, четко произнося слова. </w:t>
      </w:r>
    </w:p>
    <w:p w:rsidR="00F84EDD" w:rsidRPr="005A65F7" w:rsidRDefault="00A45CA8" w:rsidP="005A65F7">
      <w:pPr>
        <w:spacing w:after="14" w:line="240" w:lineRule="auto"/>
        <w:ind w:left="-15" w:firstLine="711"/>
        <w:rPr>
          <w:sz w:val="24"/>
          <w:szCs w:val="24"/>
        </w:rPr>
      </w:pPr>
      <w:r w:rsidRPr="005A65F7">
        <w:rPr>
          <w:sz w:val="24"/>
          <w:szCs w:val="24"/>
        </w:rPr>
        <w:t xml:space="preserve">−Учитель может сообщить обучающимся о постановке неизученного пунктуационного знака в предложении, а также при диктовке слов с не изученными орфограммами использовать орфографическое проговаривание. </w:t>
      </w:r>
    </w:p>
    <w:p w:rsidR="00F84EDD" w:rsidRPr="005A65F7" w:rsidRDefault="00A45CA8" w:rsidP="005A65F7">
      <w:pPr>
        <w:spacing w:after="14" w:line="240" w:lineRule="auto"/>
        <w:ind w:left="721" w:hanging="10"/>
        <w:rPr>
          <w:sz w:val="24"/>
          <w:szCs w:val="24"/>
        </w:rPr>
      </w:pPr>
      <w:r w:rsidRPr="005A65F7">
        <w:rPr>
          <w:sz w:val="24"/>
          <w:szCs w:val="24"/>
        </w:rPr>
        <w:t xml:space="preserve">3. Целевая установка на самопроверку </w:t>
      </w:r>
    </w:p>
    <w:p w:rsidR="00F84EDD" w:rsidRPr="005A65F7" w:rsidRDefault="00A45CA8" w:rsidP="005A65F7">
      <w:pPr>
        <w:spacing w:after="14" w:line="240" w:lineRule="auto"/>
        <w:ind w:left="-15" w:firstLine="711"/>
        <w:rPr>
          <w:sz w:val="24"/>
          <w:szCs w:val="24"/>
        </w:rPr>
      </w:pPr>
      <w:r w:rsidRPr="005A65F7">
        <w:rPr>
          <w:sz w:val="24"/>
          <w:szCs w:val="24"/>
        </w:rPr>
        <w:t xml:space="preserve">−По окончании записи всего текста учитель читает его снова целиком от начала до конца, делая паузы между отдельными предложениями. −Обучающиеся проверяют написанное. </w:t>
      </w:r>
    </w:p>
    <w:p w:rsidR="00F84EDD" w:rsidRPr="005A65F7" w:rsidRDefault="00A45CA8" w:rsidP="005A65F7">
      <w:pPr>
        <w:spacing w:line="240" w:lineRule="auto"/>
        <w:ind w:left="1431"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1951" w:right="117"/>
        <w:rPr>
          <w:szCs w:val="24"/>
        </w:rPr>
      </w:pPr>
      <w:r w:rsidRPr="005A65F7">
        <w:rPr>
          <w:szCs w:val="24"/>
        </w:rPr>
        <w:t>2.</w:t>
      </w:r>
      <w:r w:rsidRPr="005A65F7">
        <w:rPr>
          <w:rFonts w:ascii="Arial" w:eastAsia="Arial" w:hAnsi="Arial" w:cs="Arial"/>
          <w:szCs w:val="24"/>
        </w:rPr>
        <w:t xml:space="preserve"> </w:t>
      </w:r>
      <w:r w:rsidRPr="005A65F7">
        <w:rPr>
          <w:szCs w:val="24"/>
        </w:rPr>
        <w:t xml:space="preserve">Система оценивания диктанта по русскому языку </w:t>
      </w:r>
    </w:p>
    <w:p w:rsidR="00F84EDD" w:rsidRPr="005A65F7" w:rsidRDefault="00A45CA8" w:rsidP="005A65F7">
      <w:pPr>
        <w:spacing w:after="0" w:line="240" w:lineRule="auto"/>
        <w:ind w:left="1431" w:right="0" w:firstLine="0"/>
        <w:jc w:val="left"/>
        <w:rPr>
          <w:sz w:val="24"/>
          <w:szCs w:val="24"/>
        </w:rPr>
      </w:pPr>
      <w:r w:rsidRPr="005A65F7">
        <w:rPr>
          <w:b/>
          <w:sz w:val="24"/>
          <w:szCs w:val="24"/>
        </w:rPr>
        <w:t xml:space="preserve"> </w:t>
      </w:r>
    </w:p>
    <w:p w:rsidR="00F84EDD" w:rsidRPr="005A65F7" w:rsidRDefault="00A45CA8" w:rsidP="005A65F7">
      <w:pPr>
        <w:pBdr>
          <w:top w:val="single" w:sz="4" w:space="0" w:color="000000"/>
          <w:left w:val="single" w:sz="4" w:space="0" w:color="000000"/>
          <w:bottom w:val="single" w:sz="4" w:space="0" w:color="000000"/>
          <w:right w:val="single" w:sz="4" w:space="0" w:color="000000"/>
        </w:pBdr>
        <w:spacing w:after="0" w:line="240" w:lineRule="auto"/>
        <w:ind w:right="0" w:firstLine="711"/>
        <w:jc w:val="left"/>
        <w:rPr>
          <w:sz w:val="24"/>
          <w:szCs w:val="24"/>
        </w:rPr>
      </w:pPr>
      <w:r w:rsidRPr="005A65F7">
        <w:rPr>
          <w:b/>
          <w:sz w:val="24"/>
          <w:szCs w:val="24"/>
        </w:rPr>
        <w:t xml:space="preserve">При оценивании ответов допущенные обучающимися орфографические и пунктуационные ошибки на не изученные правила не учитываются.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u w:val="single" w:color="000000"/>
        </w:rPr>
        <w:t xml:space="preserve">Диктант </w:t>
      </w:r>
      <w:r w:rsidRPr="005A65F7">
        <w:rPr>
          <w:sz w:val="24"/>
          <w:szCs w:val="24"/>
        </w:rPr>
        <w:t xml:space="preserve">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right w:w="115" w:type="dxa"/>
        </w:tblCellMar>
        <w:tblLook w:val="04A0" w:firstRow="1" w:lastRow="0" w:firstColumn="1" w:lastColumn="0" w:noHBand="0" w:noVBand="1"/>
      </w:tblPr>
      <w:tblGrid>
        <w:gridCol w:w="1246"/>
        <w:gridCol w:w="4112"/>
        <w:gridCol w:w="4216"/>
      </w:tblGrid>
      <w:tr w:rsidR="00F84EDD" w:rsidRPr="005A65F7">
        <w:trPr>
          <w:trHeight w:val="330"/>
        </w:trPr>
        <w:tc>
          <w:tcPr>
            <w:tcW w:w="1246" w:type="dxa"/>
            <w:vMerge w:val="restart"/>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206" w:right="0" w:firstLine="0"/>
              <w:jc w:val="left"/>
              <w:rPr>
                <w:sz w:val="24"/>
                <w:szCs w:val="24"/>
              </w:rPr>
            </w:pPr>
            <w:r w:rsidRPr="005A65F7">
              <w:rPr>
                <w:b/>
                <w:sz w:val="24"/>
                <w:szCs w:val="24"/>
              </w:rPr>
              <w:t xml:space="preserve">Оценка </w:t>
            </w:r>
          </w:p>
        </w:tc>
        <w:tc>
          <w:tcPr>
            <w:tcW w:w="4112" w:type="dxa"/>
            <w:tcBorders>
              <w:top w:val="single" w:sz="4" w:space="0" w:color="000000"/>
              <w:left w:val="single" w:sz="4" w:space="0" w:color="000000"/>
              <w:bottom w:val="single" w:sz="4" w:space="0" w:color="000000"/>
              <w:right w:val="nil"/>
            </w:tcBorders>
          </w:tcPr>
          <w:p w:rsidR="00F84EDD" w:rsidRPr="005A65F7" w:rsidRDefault="00A45CA8" w:rsidP="005A65F7">
            <w:pPr>
              <w:spacing w:after="0" w:line="240" w:lineRule="auto"/>
              <w:ind w:right="52" w:firstLine="0"/>
              <w:jc w:val="right"/>
              <w:rPr>
                <w:sz w:val="24"/>
                <w:szCs w:val="24"/>
              </w:rPr>
            </w:pPr>
            <w:r w:rsidRPr="005A65F7">
              <w:rPr>
                <w:b/>
                <w:sz w:val="24"/>
                <w:szCs w:val="24"/>
              </w:rPr>
              <w:t>Количество о</w:t>
            </w:r>
          </w:p>
        </w:tc>
        <w:tc>
          <w:tcPr>
            <w:tcW w:w="4217" w:type="dxa"/>
            <w:tcBorders>
              <w:top w:val="single" w:sz="4" w:space="0" w:color="000000"/>
              <w:left w:val="nil"/>
              <w:bottom w:val="single" w:sz="4" w:space="0" w:color="000000"/>
              <w:right w:val="single" w:sz="4" w:space="0" w:color="000000"/>
            </w:tcBorders>
          </w:tcPr>
          <w:p w:rsidR="00F84EDD" w:rsidRPr="005A65F7" w:rsidRDefault="00A45CA8" w:rsidP="005A65F7">
            <w:pPr>
              <w:spacing w:after="0" w:line="240" w:lineRule="auto"/>
              <w:ind w:left="-202" w:right="0" w:firstLine="0"/>
              <w:jc w:val="left"/>
              <w:rPr>
                <w:sz w:val="24"/>
                <w:szCs w:val="24"/>
              </w:rPr>
            </w:pPr>
            <w:r w:rsidRPr="005A65F7">
              <w:rPr>
                <w:b/>
                <w:sz w:val="24"/>
                <w:szCs w:val="24"/>
              </w:rPr>
              <w:t xml:space="preserve">шибок в диктанте </w:t>
            </w:r>
          </w:p>
        </w:tc>
      </w:tr>
      <w:tr w:rsidR="00F84EDD" w:rsidRPr="005A65F7">
        <w:trPr>
          <w:trHeight w:val="325"/>
        </w:trPr>
        <w:tc>
          <w:tcPr>
            <w:tcW w:w="0" w:type="auto"/>
            <w:vMerge/>
            <w:tcBorders>
              <w:top w:val="nil"/>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орфографических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пунктуационных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«5»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0-1 (негрубая)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0" w:right="0" w:firstLine="0"/>
              <w:jc w:val="left"/>
              <w:rPr>
                <w:sz w:val="24"/>
                <w:szCs w:val="24"/>
              </w:rPr>
            </w:pPr>
            <w:r w:rsidRPr="005A65F7">
              <w:rPr>
                <w:sz w:val="24"/>
                <w:szCs w:val="24"/>
              </w:rPr>
              <w:t xml:space="preserve">(негрубая)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F84EDD" w:rsidP="005A65F7">
            <w:pPr>
              <w:spacing w:after="160" w:line="240" w:lineRule="auto"/>
              <w:ind w:right="0" w:firstLine="0"/>
              <w:jc w:val="left"/>
              <w:rPr>
                <w:sz w:val="24"/>
                <w:szCs w:val="24"/>
              </w:rPr>
            </w:pP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2-3 </w:t>
            </w:r>
          </w:p>
        </w:tc>
      </w:tr>
      <w:tr w:rsidR="00F84EDD" w:rsidRPr="005A65F7">
        <w:trPr>
          <w:trHeight w:val="325"/>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3-6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4-7(без орфографических) </w:t>
            </w:r>
          </w:p>
        </w:tc>
      </w:tr>
      <w:tr w:rsidR="00F84EDD" w:rsidRPr="005A65F7">
        <w:trPr>
          <w:trHeight w:val="330"/>
        </w:trPr>
        <w:tc>
          <w:tcPr>
            <w:tcW w:w="1246"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«2» </w:t>
            </w:r>
          </w:p>
        </w:tc>
        <w:tc>
          <w:tcPr>
            <w:tcW w:w="4112"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 и более </w:t>
            </w:r>
          </w:p>
        </w:tc>
        <w:tc>
          <w:tcPr>
            <w:tcW w:w="4217"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8 и более </w:t>
            </w:r>
          </w:p>
        </w:tc>
      </w:tr>
    </w:tbl>
    <w:p w:rsidR="00F84EDD" w:rsidRPr="005A65F7" w:rsidRDefault="00A45CA8" w:rsidP="005A65F7">
      <w:pPr>
        <w:spacing w:after="26"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line="240" w:lineRule="auto"/>
        <w:ind w:left="721" w:right="117" w:hanging="10"/>
        <w:jc w:val="left"/>
        <w:rPr>
          <w:sz w:val="24"/>
          <w:szCs w:val="24"/>
        </w:rPr>
      </w:pPr>
      <w:r w:rsidRPr="005A65F7">
        <w:rPr>
          <w:b/>
          <w:sz w:val="24"/>
          <w:szCs w:val="24"/>
        </w:rPr>
        <w:t xml:space="preserve">Классификация ошибок и недочетов, влияющих на снижение оценки Ошибки: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lastRenderedPageBreak/>
        <w:t>⎯</w:t>
      </w:r>
      <w:r w:rsidRPr="005A65F7">
        <w:rPr>
          <w:rFonts w:ascii="Arial" w:eastAsia="Arial" w:hAnsi="Arial" w:cs="Arial"/>
          <w:sz w:val="24"/>
          <w:szCs w:val="24"/>
        </w:rPr>
        <w:t xml:space="preserve"> </w:t>
      </w:r>
      <w:r w:rsidRPr="005A65F7">
        <w:rPr>
          <w:sz w:val="24"/>
          <w:szCs w:val="24"/>
        </w:rPr>
        <w:t xml:space="preserve">нарушения правил написания слов, включая грубые случаи пропуска, перестановки, замены, вставки лишних букв в словах; </w:t>
      </w:r>
    </w:p>
    <w:p w:rsidR="00F84EDD" w:rsidRPr="005A65F7" w:rsidRDefault="00A45CA8" w:rsidP="005A65F7">
      <w:pPr>
        <w:spacing w:after="14" w:line="240" w:lineRule="auto"/>
        <w:ind w:left="426" w:firstLine="7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слов, не регулируемых правилами, круг которых очерчен программой каждого класса (слова с непроверяемым написанием); </w:t>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изученных знаков препинания в тексте; </w:t>
      </w:r>
    </w:p>
    <w:p w:rsidR="00F84EDD" w:rsidRPr="005A65F7" w:rsidRDefault="00A45CA8" w:rsidP="005A65F7">
      <w:pPr>
        <w:spacing w:after="14" w:line="240" w:lineRule="auto"/>
        <w:ind w:left="1146" w:hanging="10"/>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наличие ошибок на изученные правила орфографии. </w:t>
      </w:r>
    </w:p>
    <w:p w:rsidR="00F84EDD" w:rsidRPr="005A65F7" w:rsidRDefault="00A45CA8" w:rsidP="005A65F7">
      <w:pPr>
        <w:spacing w:after="35" w:line="240" w:lineRule="auto"/>
        <w:ind w:left="721" w:right="117" w:hanging="10"/>
        <w:jc w:val="left"/>
        <w:rPr>
          <w:sz w:val="24"/>
          <w:szCs w:val="24"/>
        </w:rPr>
      </w:pPr>
      <w:r w:rsidRPr="005A65F7">
        <w:rPr>
          <w:b/>
          <w:sz w:val="24"/>
          <w:szCs w:val="24"/>
        </w:rPr>
        <w:t xml:space="preserve">Недочеты: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отсутствие знаков препинания в конце предложений, если следующее предложение написано с большой буквы; </w:t>
      </w:r>
    </w:p>
    <w:p w:rsidR="00F84EDD" w:rsidRPr="005A65F7" w:rsidRDefault="00A45CA8" w:rsidP="005A65F7">
      <w:pPr>
        <w:tabs>
          <w:tab w:val="center" w:pos="776"/>
          <w:tab w:val="center" w:pos="2672"/>
        </w:tabs>
        <w:spacing w:after="14" w:line="240" w:lineRule="auto"/>
        <w:ind w:right="0" w:firstLine="0"/>
        <w:jc w:val="left"/>
        <w:rPr>
          <w:sz w:val="24"/>
          <w:szCs w:val="24"/>
        </w:rPr>
      </w:pPr>
      <w:r w:rsidRPr="005A65F7">
        <w:rPr>
          <w:rFonts w:ascii="Calibri" w:eastAsia="Calibri" w:hAnsi="Calibri" w:cs="Calibri"/>
          <w:sz w:val="24"/>
          <w:szCs w:val="24"/>
        </w:rPr>
        <w:tab/>
      </w: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rFonts w:ascii="Arial" w:eastAsia="Arial" w:hAnsi="Arial" w:cs="Arial"/>
          <w:sz w:val="24"/>
          <w:szCs w:val="24"/>
        </w:rPr>
        <w:tab/>
      </w:r>
      <w:r w:rsidRPr="005A65F7">
        <w:rPr>
          <w:sz w:val="24"/>
          <w:szCs w:val="24"/>
        </w:rPr>
        <w:t xml:space="preserve">отсутствие красной строки; </w:t>
      </w:r>
    </w:p>
    <w:p w:rsidR="00F84EDD" w:rsidRPr="005A65F7" w:rsidRDefault="00A45CA8" w:rsidP="005A65F7">
      <w:pPr>
        <w:spacing w:after="14" w:line="240" w:lineRule="auto"/>
        <w:ind w:left="-15" w:firstLine="711"/>
        <w:rPr>
          <w:sz w:val="24"/>
          <w:szCs w:val="24"/>
        </w:rPr>
      </w:pPr>
      <w:r w:rsidRPr="005A65F7">
        <w:rPr>
          <w:rFonts w:ascii="Segoe UI Symbol" w:eastAsia="Segoe UI Symbol" w:hAnsi="Segoe UI Symbol" w:cs="Segoe UI Symbol"/>
          <w:sz w:val="24"/>
          <w:szCs w:val="24"/>
        </w:rPr>
        <w:t>−</w:t>
      </w:r>
      <w:r w:rsidRPr="005A65F7">
        <w:rPr>
          <w:rFonts w:ascii="Arial" w:eastAsia="Arial" w:hAnsi="Arial" w:cs="Arial"/>
          <w:sz w:val="24"/>
          <w:szCs w:val="24"/>
        </w:rPr>
        <w:t xml:space="preserve"> </w:t>
      </w:r>
      <w:r w:rsidRPr="005A65F7">
        <w:rPr>
          <w:sz w:val="24"/>
          <w:szCs w:val="24"/>
        </w:rPr>
        <w:t xml:space="preserve">неправильное написание одного слова (при наличии в работе нескольких таких слов) на одно и то же правило. </w:t>
      </w:r>
    </w:p>
    <w:p w:rsidR="00F84EDD" w:rsidRPr="005A65F7" w:rsidRDefault="00A45CA8" w:rsidP="005A65F7">
      <w:pPr>
        <w:spacing w:after="21" w:line="240" w:lineRule="auto"/>
        <w:ind w:left="1421" w:right="0" w:firstLine="0"/>
        <w:jc w:val="left"/>
        <w:rPr>
          <w:sz w:val="24"/>
          <w:szCs w:val="24"/>
        </w:rPr>
      </w:pPr>
      <w:r w:rsidRPr="005A65F7">
        <w:rPr>
          <w:sz w:val="24"/>
          <w:szCs w:val="24"/>
        </w:rPr>
        <w:t xml:space="preserve"> </w:t>
      </w:r>
    </w:p>
    <w:p w:rsidR="00F84EDD" w:rsidRPr="005A65F7" w:rsidRDefault="00A45CA8" w:rsidP="005A65F7">
      <w:pPr>
        <w:spacing w:after="14" w:line="240" w:lineRule="auto"/>
        <w:ind w:left="-15" w:firstLine="711"/>
        <w:rPr>
          <w:sz w:val="24"/>
          <w:szCs w:val="24"/>
        </w:rPr>
      </w:pPr>
      <w:r w:rsidRPr="005A65F7">
        <w:rPr>
          <w:color w:val="FF0000"/>
          <w:sz w:val="24"/>
          <w:szCs w:val="24"/>
        </w:rPr>
        <w:t xml:space="preserve"> </w:t>
      </w:r>
      <w:r w:rsidRPr="005A65F7">
        <w:rPr>
          <w:sz w:val="24"/>
          <w:szCs w:val="24"/>
          <w:u w:val="single" w:color="000000"/>
        </w:rPr>
        <w:t>Грамматическое задание</w:t>
      </w:r>
      <w:r w:rsidRPr="005A65F7">
        <w:rPr>
          <w:sz w:val="24"/>
          <w:szCs w:val="24"/>
        </w:rPr>
        <w:t xml:space="preserve"> оценивается в соответствии с рекомендациями  методического письма «О единых требованиях к устной и письменной речи учащихся, к проведению письменных работ и проверке тетрадей».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tbl>
      <w:tblPr>
        <w:tblStyle w:val="TableGrid"/>
        <w:tblW w:w="9574" w:type="dxa"/>
        <w:tblInd w:w="-110" w:type="dxa"/>
        <w:tblCellMar>
          <w:top w:w="16" w:type="dxa"/>
          <w:left w:w="636" w:type="dxa"/>
          <w:right w:w="128" w:type="dxa"/>
        </w:tblCellMar>
        <w:tblLook w:val="04A0" w:firstRow="1" w:lastRow="0" w:firstColumn="1" w:lastColumn="0" w:noHBand="0" w:noVBand="1"/>
      </w:tblPr>
      <w:tblGrid>
        <w:gridCol w:w="1531"/>
        <w:gridCol w:w="8043"/>
      </w:tblGrid>
      <w:tr w:rsidR="00F84EDD" w:rsidRPr="005A65F7">
        <w:trPr>
          <w:trHeight w:val="56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16" w:line="240" w:lineRule="auto"/>
              <w:ind w:right="0" w:firstLine="0"/>
              <w:jc w:val="right"/>
              <w:rPr>
                <w:sz w:val="24"/>
                <w:szCs w:val="24"/>
              </w:rPr>
            </w:pPr>
            <w:proofErr w:type="spellStart"/>
            <w:r w:rsidRPr="005A65F7">
              <w:rPr>
                <w:b/>
                <w:sz w:val="24"/>
                <w:szCs w:val="24"/>
              </w:rPr>
              <w:t>Оцен</w:t>
            </w:r>
            <w:proofErr w:type="spellEnd"/>
          </w:p>
          <w:p w:rsidR="00F84EDD" w:rsidRPr="005A65F7" w:rsidRDefault="00A45CA8" w:rsidP="005A65F7">
            <w:pPr>
              <w:spacing w:after="0" w:line="240" w:lineRule="auto"/>
              <w:ind w:right="508" w:firstLine="0"/>
              <w:jc w:val="center"/>
              <w:rPr>
                <w:sz w:val="24"/>
                <w:szCs w:val="24"/>
              </w:rPr>
            </w:pPr>
            <w:r w:rsidRPr="005A65F7">
              <w:rPr>
                <w:b/>
                <w:sz w:val="24"/>
                <w:szCs w:val="24"/>
              </w:rPr>
              <w:t xml:space="preserve">ка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115" w:right="0" w:firstLine="0"/>
              <w:jc w:val="left"/>
              <w:rPr>
                <w:sz w:val="24"/>
                <w:szCs w:val="24"/>
              </w:rPr>
            </w:pPr>
            <w:r w:rsidRPr="005A65F7">
              <w:rPr>
                <w:b/>
                <w:sz w:val="24"/>
                <w:szCs w:val="24"/>
              </w:rPr>
              <w:t xml:space="preserve">Процент выполнения грамматического задания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«5»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100% </w:t>
            </w:r>
          </w:p>
        </w:tc>
      </w:tr>
      <w:tr w:rsidR="00F84EDD" w:rsidRPr="005A65F7">
        <w:trPr>
          <w:trHeight w:val="290"/>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«4»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75% </w:t>
            </w:r>
          </w:p>
        </w:tc>
      </w:tr>
      <w:tr w:rsidR="00F84EDD" w:rsidRPr="005A65F7">
        <w:trPr>
          <w:trHeight w:val="286"/>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«3»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50% </w:t>
            </w:r>
          </w:p>
        </w:tc>
      </w:tr>
      <w:tr w:rsidR="00F84EDD" w:rsidRPr="005A65F7">
        <w:trPr>
          <w:trHeight w:val="285"/>
        </w:trPr>
        <w:tc>
          <w:tcPr>
            <w:tcW w:w="153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85" w:right="0" w:firstLine="0"/>
              <w:jc w:val="left"/>
              <w:rPr>
                <w:sz w:val="24"/>
                <w:szCs w:val="24"/>
              </w:rPr>
            </w:pPr>
            <w:r w:rsidRPr="005A65F7">
              <w:rPr>
                <w:sz w:val="24"/>
                <w:szCs w:val="24"/>
              </w:rPr>
              <w:t xml:space="preserve">«2» </w:t>
            </w:r>
          </w:p>
        </w:tc>
        <w:tc>
          <w:tcPr>
            <w:tcW w:w="8043"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left="179" w:right="0" w:firstLine="0"/>
              <w:jc w:val="left"/>
              <w:rPr>
                <w:sz w:val="24"/>
                <w:szCs w:val="24"/>
              </w:rPr>
            </w:pPr>
            <w:r w:rsidRPr="005A65F7">
              <w:rPr>
                <w:sz w:val="24"/>
                <w:szCs w:val="24"/>
              </w:rPr>
              <w:t xml:space="preserve">Менее 50% </w:t>
            </w:r>
          </w:p>
        </w:tc>
      </w:tr>
    </w:tbl>
    <w:p w:rsidR="00F84EDD" w:rsidRPr="005A65F7" w:rsidRDefault="00A45CA8" w:rsidP="005A65F7">
      <w:pPr>
        <w:spacing w:after="24" w:line="240" w:lineRule="auto"/>
        <w:ind w:right="0" w:firstLine="0"/>
        <w:jc w:val="left"/>
        <w:rPr>
          <w:sz w:val="24"/>
          <w:szCs w:val="24"/>
        </w:rPr>
      </w:pPr>
      <w:r w:rsidRPr="005A65F7">
        <w:rPr>
          <w:b/>
          <w:sz w:val="24"/>
          <w:szCs w:val="24"/>
        </w:rPr>
        <w:t xml:space="preserve"> </w:t>
      </w:r>
    </w:p>
    <w:p w:rsidR="00F84EDD" w:rsidRPr="005A65F7" w:rsidRDefault="00A45CA8" w:rsidP="005A65F7">
      <w:pPr>
        <w:pStyle w:val="3"/>
        <w:spacing w:line="240" w:lineRule="auto"/>
        <w:ind w:left="721" w:right="117"/>
        <w:rPr>
          <w:szCs w:val="24"/>
        </w:rPr>
      </w:pPr>
      <w:r w:rsidRPr="005A65F7">
        <w:rPr>
          <w:szCs w:val="24"/>
        </w:rPr>
        <w:t xml:space="preserve">Объём диктанта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tbl>
      <w:tblPr>
        <w:tblStyle w:val="TableGrid"/>
        <w:tblW w:w="4022" w:type="dxa"/>
        <w:tblInd w:w="2667" w:type="dxa"/>
        <w:tblCellMar>
          <w:top w:w="31" w:type="dxa"/>
          <w:left w:w="110" w:type="dxa"/>
          <w:right w:w="115" w:type="dxa"/>
        </w:tblCellMar>
        <w:tblLook w:val="04A0" w:firstRow="1" w:lastRow="0" w:firstColumn="1" w:lastColumn="0" w:noHBand="0" w:noVBand="1"/>
      </w:tblPr>
      <w:tblGrid>
        <w:gridCol w:w="1861"/>
        <w:gridCol w:w="2161"/>
      </w:tblGrid>
      <w:tr w:rsidR="00F84EDD" w:rsidRPr="005A65F7">
        <w:trPr>
          <w:trHeight w:val="290"/>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Количество слов </w:t>
            </w:r>
          </w:p>
        </w:tc>
      </w:tr>
      <w:tr w:rsidR="00F84EDD" w:rsidRPr="005A65F7">
        <w:trPr>
          <w:trHeight w:val="285"/>
        </w:trPr>
        <w:tc>
          <w:tcPr>
            <w:tcW w:w="18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b/>
                <w:sz w:val="24"/>
                <w:szCs w:val="24"/>
              </w:rPr>
              <w:t xml:space="preserve">8 класс </w:t>
            </w:r>
          </w:p>
        </w:tc>
        <w:tc>
          <w:tcPr>
            <w:tcW w:w="2161" w:type="dxa"/>
            <w:tcBorders>
              <w:top w:val="single" w:sz="4" w:space="0" w:color="000000"/>
              <w:left w:val="single" w:sz="4" w:space="0" w:color="000000"/>
              <w:bottom w:val="single" w:sz="4" w:space="0" w:color="000000"/>
              <w:right w:val="single" w:sz="4"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120 - 150 слов </w:t>
            </w:r>
          </w:p>
        </w:tc>
      </w:tr>
    </w:tbl>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5A65F7">
      <w:pPr>
        <w:spacing w:after="14" w:line="240" w:lineRule="auto"/>
        <w:ind w:left="-15" w:firstLine="711"/>
        <w:rPr>
          <w:sz w:val="24"/>
          <w:szCs w:val="24"/>
        </w:rPr>
      </w:pPr>
      <w:r w:rsidRPr="005A65F7">
        <w:rPr>
          <w:sz w:val="24"/>
          <w:szCs w:val="24"/>
        </w:rPr>
        <w:t>Каждый текст включает достаточное количество изученных орфограмм (примерно 60% от общего числа всех слов диктанта). Текст не должен иметь слова на не изученные к данному моменту правила, или такие слова заранее выписываются на доске. Нецелесообразно включать в диктанты слова, правописание которых находится на стадии изучения.</w:t>
      </w:r>
      <w:r w:rsidRPr="005A65F7">
        <w:rPr>
          <w:b/>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b/>
          <w:sz w:val="24"/>
          <w:szCs w:val="24"/>
        </w:rPr>
        <w:t xml:space="preserve"> </w:t>
      </w:r>
    </w:p>
    <w:p w:rsidR="00F84EDD" w:rsidRPr="005A65F7" w:rsidRDefault="00A45CA8" w:rsidP="00345463">
      <w:pPr>
        <w:spacing w:after="0" w:line="240" w:lineRule="auto"/>
        <w:ind w:left="696" w:right="0" w:firstLine="0"/>
        <w:jc w:val="center"/>
        <w:rPr>
          <w:sz w:val="24"/>
          <w:szCs w:val="24"/>
        </w:rPr>
      </w:pPr>
      <w:r w:rsidRPr="005A65F7">
        <w:rPr>
          <w:b/>
          <w:sz w:val="24"/>
          <w:szCs w:val="24"/>
        </w:rPr>
        <w:t xml:space="preserve"> </w:t>
      </w:r>
    </w:p>
    <w:p w:rsidR="00F84EDD" w:rsidRPr="005A65F7" w:rsidRDefault="00F84EDD" w:rsidP="005A65F7">
      <w:pPr>
        <w:spacing w:after="0" w:line="240" w:lineRule="auto"/>
        <w:ind w:right="0" w:firstLine="0"/>
        <w:jc w:val="left"/>
        <w:rPr>
          <w:sz w:val="24"/>
          <w:szCs w:val="24"/>
        </w:rPr>
      </w:pPr>
    </w:p>
    <w:p w:rsidR="00F84EDD" w:rsidRDefault="00F84EDD"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Default="0002171F" w:rsidP="005A65F7">
      <w:pPr>
        <w:spacing w:after="69" w:line="240" w:lineRule="auto"/>
        <w:ind w:left="696" w:right="0" w:firstLine="0"/>
        <w:jc w:val="center"/>
        <w:rPr>
          <w:sz w:val="24"/>
          <w:szCs w:val="24"/>
        </w:rPr>
      </w:pPr>
    </w:p>
    <w:p w:rsidR="0002171F" w:rsidRPr="005A65F7" w:rsidRDefault="0002171F" w:rsidP="005A65F7">
      <w:pPr>
        <w:spacing w:after="69" w:line="240" w:lineRule="auto"/>
        <w:ind w:left="696" w:right="0" w:firstLine="0"/>
        <w:jc w:val="center"/>
        <w:rPr>
          <w:sz w:val="24"/>
          <w:szCs w:val="24"/>
        </w:rPr>
      </w:pPr>
    </w:p>
    <w:p w:rsidR="00F84EDD" w:rsidRPr="005A65F7" w:rsidRDefault="00A45CA8" w:rsidP="005A65F7">
      <w:pPr>
        <w:spacing w:after="276" w:line="240" w:lineRule="auto"/>
        <w:ind w:left="10" w:right="77" w:hanging="10"/>
        <w:jc w:val="center"/>
        <w:rPr>
          <w:sz w:val="24"/>
          <w:szCs w:val="24"/>
        </w:rPr>
      </w:pPr>
      <w:r w:rsidRPr="005A65F7">
        <w:rPr>
          <w:b/>
          <w:sz w:val="24"/>
          <w:szCs w:val="24"/>
        </w:rPr>
        <w:t xml:space="preserve">Контрольный диктант по теме: «Повторение». Входной контроль. </w:t>
      </w:r>
    </w:p>
    <w:p w:rsidR="00F84EDD" w:rsidRPr="005A65F7" w:rsidRDefault="00A45CA8" w:rsidP="005A65F7">
      <w:pPr>
        <w:spacing w:after="276" w:line="240" w:lineRule="auto"/>
        <w:ind w:left="10" w:hanging="10"/>
        <w:jc w:val="center"/>
        <w:rPr>
          <w:sz w:val="24"/>
          <w:szCs w:val="24"/>
        </w:rPr>
      </w:pPr>
      <w:r w:rsidRPr="005A65F7">
        <w:rPr>
          <w:b/>
          <w:sz w:val="24"/>
          <w:szCs w:val="24"/>
        </w:rPr>
        <w:t xml:space="preserve"> 8 класс </w:t>
      </w:r>
    </w:p>
    <w:p w:rsidR="00F84EDD" w:rsidRPr="005A65F7" w:rsidRDefault="00A45CA8" w:rsidP="005A65F7">
      <w:pPr>
        <w:spacing w:after="0" w:line="240" w:lineRule="auto"/>
        <w:ind w:left="-15" w:right="61" w:firstLine="396"/>
        <w:rPr>
          <w:sz w:val="24"/>
          <w:szCs w:val="24"/>
        </w:rPr>
      </w:pPr>
      <w:r w:rsidRPr="005A65F7">
        <w:rPr>
          <w:sz w:val="24"/>
          <w:szCs w:val="24"/>
        </w:rPr>
        <w:lastRenderedPageBreak/>
        <w:t xml:space="preserve">Подъезжая к деревне какого-нибудь помещика, я любопытно смотрю на высокую деревянную колокольню или старую тёмную церковь. Заманчиво мелькали мне издали сквозь древесную зелень красная крыша и белые трубы помещичьего дома. Я ждал нетерпеливо, пока разойдутся на обе стороны заступавшие его сады и он покажется весь со своей наружностью. По ней старался я угадать, кто таков сам помещик, толст ли он, и сыновья ли у него, или целых шестеро дочерей со звонким девическим смехом, играми и вечною красавицей меньшою сестрицей. Теперь равнодушно подъезжаю ко всякой незнакомой деревне и равнодушно гляжу на её пошлую наружность. Моему охлаждённому взору неприютно, мне не смешно и то, что пробудило бы в прежние годы живое движенье в лице, смех и неумолчные речи. О моя юность! О моя свежесть! </w:t>
      </w:r>
    </w:p>
    <w:p w:rsidR="00F84EDD" w:rsidRPr="005A65F7" w:rsidRDefault="00A45CA8" w:rsidP="005A65F7">
      <w:pPr>
        <w:spacing w:after="141" w:line="240" w:lineRule="auto"/>
        <w:ind w:left="396" w:right="0" w:firstLine="0"/>
        <w:jc w:val="left"/>
        <w:rPr>
          <w:sz w:val="24"/>
          <w:szCs w:val="24"/>
        </w:rPr>
      </w:pPr>
      <w:r w:rsidRPr="005A65F7">
        <w:rPr>
          <w:sz w:val="24"/>
          <w:szCs w:val="24"/>
        </w:rPr>
        <w:t xml:space="preserve">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509" w:type="dxa"/>
        <w:tblInd w:w="-78" w:type="dxa"/>
        <w:tblCellMar>
          <w:top w:w="60" w:type="dxa"/>
          <w:left w:w="78" w:type="dxa"/>
          <w:right w:w="115" w:type="dxa"/>
        </w:tblCellMar>
        <w:tblLook w:val="04A0" w:firstRow="1" w:lastRow="0" w:firstColumn="1" w:lastColumn="0" w:noHBand="0" w:noVBand="1"/>
      </w:tblPr>
      <w:tblGrid>
        <w:gridCol w:w="1294"/>
        <w:gridCol w:w="22"/>
        <w:gridCol w:w="8151"/>
        <w:gridCol w:w="42"/>
      </w:tblGrid>
      <w:tr w:rsidR="00F84EDD" w:rsidRPr="005A65F7">
        <w:trPr>
          <w:trHeight w:val="375"/>
        </w:trPr>
        <w:tc>
          <w:tcPr>
            <w:tcW w:w="1316"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9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27"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Орфограмма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Употребление Ъ и Ь </w:t>
            </w:r>
          </w:p>
        </w:tc>
      </w:tr>
      <w:tr w:rsidR="00F84EDD" w:rsidRPr="005A65F7">
        <w:trPr>
          <w:trHeight w:val="376"/>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316"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9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приставок </w:t>
            </w:r>
          </w:p>
        </w:tc>
      </w:tr>
      <w:tr w:rsidR="00F84EDD" w:rsidRPr="005A65F7">
        <w:trPr>
          <w:trHeight w:val="351"/>
        </w:trPr>
        <w:tc>
          <w:tcPr>
            <w:tcW w:w="1316"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9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1"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blPrEx>
          <w:tblCellMar>
            <w:left w:w="56" w:type="dxa"/>
          </w:tblCellMar>
        </w:tblPrEx>
        <w:trPr>
          <w:gridAfter w:val="1"/>
          <w:wAfter w:w="42" w:type="dxa"/>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gridSpan w:val="2"/>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blPrEx>
          <w:tblCellMar>
            <w:left w:w="56" w:type="dxa"/>
          </w:tblCellMar>
        </w:tblPrEx>
        <w:trPr>
          <w:gridAfter w:val="1"/>
          <w:wAfter w:w="42" w:type="dxa"/>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blPrEx>
          <w:tblCellMar>
            <w:left w:w="56" w:type="dxa"/>
          </w:tblCellMar>
        </w:tblPrEx>
        <w:trPr>
          <w:gridAfter w:val="1"/>
          <w:wAfter w:w="42" w:type="dxa"/>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gridSpan w:val="2"/>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blPrEx>
          <w:tblCellMar>
            <w:left w:w="56" w:type="dxa"/>
          </w:tblCellMar>
        </w:tblPrEx>
        <w:trPr>
          <w:gridAfter w:val="1"/>
          <w:wAfter w:w="42" w:type="dxa"/>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gridSpan w:val="2"/>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blPrEx>
          <w:tblCellMar>
            <w:left w:w="56" w:type="dxa"/>
          </w:tblCellMar>
        </w:tblPrEx>
        <w:trPr>
          <w:gridAfter w:val="1"/>
          <w:wAfter w:w="42" w:type="dxa"/>
          <w:trHeight w:val="486"/>
        </w:trPr>
        <w:tc>
          <w:tcPr>
            <w:tcW w:w="129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c>
          <w:tcPr>
            <w:tcW w:w="8174" w:type="dxa"/>
            <w:gridSpan w:val="2"/>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Pr="005A65F7" w:rsidRDefault="00F84EDD" w:rsidP="005A65F7">
      <w:pPr>
        <w:spacing w:after="279" w:line="240" w:lineRule="auto"/>
        <w:ind w:right="0" w:firstLine="0"/>
        <w:jc w:val="left"/>
        <w:rPr>
          <w:sz w:val="24"/>
          <w:szCs w:val="24"/>
        </w:rPr>
      </w:pPr>
    </w:p>
    <w:p w:rsidR="00F84EDD" w:rsidRPr="005A65F7" w:rsidRDefault="0002171F" w:rsidP="005A65F7">
      <w:pPr>
        <w:spacing w:after="184" w:line="240" w:lineRule="auto"/>
        <w:ind w:left="10" w:right="59" w:hanging="10"/>
        <w:jc w:val="right"/>
        <w:rPr>
          <w:sz w:val="24"/>
          <w:szCs w:val="24"/>
        </w:rPr>
      </w:pPr>
      <w:r w:rsidRPr="005A65F7">
        <w:rPr>
          <w:sz w:val="24"/>
          <w:szCs w:val="24"/>
        </w:rPr>
        <w:t xml:space="preserve"> </w:t>
      </w:r>
      <w:r w:rsidR="00A45CA8" w:rsidRPr="005A65F7">
        <w:rPr>
          <w:sz w:val="24"/>
          <w:szCs w:val="24"/>
        </w:rPr>
        <w:t xml:space="preserve">(По В. Белову) </w:t>
      </w:r>
    </w:p>
    <w:p w:rsidR="00F84EDD" w:rsidRPr="005A65F7" w:rsidRDefault="00A45CA8" w:rsidP="005A65F7">
      <w:pPr>
        <w:spacing w:after="130" w:line="240" w:lineRule="auto"/>
        <w:ind w:left="10" w:right="59" w:hanging="10"/>
        <w:jc w:val="right"/>
        <w:rPr>
          <w:sz w:val="24"/>
          <w:szCs w:val="24"/>
        </w:rPr>
      </w:pPr>
      <w:r w:rsidRPr="005A65F7">
        <w:rPr>
          <w:sz w:val="24"/>
          <w:szCs w:val="24"/>
        </w:rPr>
        <w:t xml:space="preserve">  (226 слов)  </w:t>
      </w:r>
    </w:p>
    <w:p w:rsidR="00F84EDD" w:rsidRPr="005A65F7" w:rsidRDefault="00A45CA8" w:rsidP="005A65F7">
      <w:pPr>
        <w:spacing w:after="28" w:line="240" w:lineRule="auto"/>
        <w:ind w:right="0" w:firstLine="0"/>
        <w:jc w:val="left"/>
        <w:rPr>
          <w:sz w:val="24"/>
          <w:szCs w:val="24"/>
        </w:rPr>
      </w:pPr>
      <w:r w:rsidRPr="005A65F7">
        <w:rPr>
          <w:sz w:val="24"/>
          <w:szCs w:val="24"/>
        </w:rPr>
        <w:t xml:space="preserve">  </w:t>
      </w:r>
    </w:p>
    <w:p w:rsidR="00F84EDD" w:rsidRPr="005A65F7" w:rsidRDefault="00A45CA8" w:rsidP="005A65F7">
      <w:pPr>
        <w:spacing w:after="271" w:line="240" w:lineRule="auto"/>
        <w:ind w:left="3547" w:right="0" w:hanging="3191"/>
        <w:jc w:val="left"/>
        <w:rPr>
          <w:sz w:val="24"/>
          <w:szCs w:val="24"/>
        </w:rPr>
      </w:pPr>
      <w:r w:rsidRPr="005A65F7">
        <w:rPr>
          <w:b/>
          <w:sz w:val="24"/>
          <w:szCs w:val="24"/>
        </w:rPr>
        <w:t>Контрольный диктант по теме: «Вводные конструкции». Итоговый контроль. 8 класс</w:t>
      </w:r>
      <w:r w:rsidRPr="005A65F7">
        <w:rPr>
          <w:sz w:val="24"/>
          <w:szCs w:val="24"/>
        </w:rPr>
        <w:t xml:space="preserve"> </w:t>
      </w:r>
    </w:p>
    <w:p w:rsidR="00F84EDD" w:rsidRPr="005A65F7" w:rsidRDefault="00A45CA8" w:rsidP="005A65F7">
      <w:pPr>
        <w:spacing w:after="189" w:line="240" w:lineRule="auto"/>
        <w:ind w:left="649" w:right="0" w:hanging="10"/>
        <w:jc w:val="center"/>
        <w:rPr>
          <w:sz w:val="24"/>
          <w:szCs w:val="24"/>
        </w:rPr>
      </w:pPr>
      <w:r w:rsidRPr="005A65F7">
        <w:rPr>
          <w:b/>
          <w:sz w:val="24"/>
          <w:szCs w:val="24"/>
        </w:rPr>
        <w:t>Неизвестная тропа</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b/>
          <w:sz w:val="24"/>
          <w:szCs w:val="24"/>
        </w:rPr>
        <w:lastRenderedPageBreak/>
        <w:t xml:space="preserve">   </w:t>
      </w:r>
      <w:r w:rsidRPr="005A65F7">
        <w:rPr>
          <w:sz w:val="24"/>
          <w:szCs w:val="24"/>
        </w:rPr>
        <w:t xml:space="preserve">Напуганный двумя дурными, по его мнению, предзнаменованиями, наш проводник отказался идти дальше. Мы пытались его уговорить. Это, по всей вероятности, нам удалось бы, но один из путников решил над ним подшутить. Проводник рассердился, повернулся и быстро пошёл по тропе обратно. Задерживать теперь его было, конечно, бесполезно. Через несколько минут он скрылся в чаще леса. Обсудив положение, мы решили продолжать путь без проводника, но, к величайшей нашей досаде, совсем потеряли тропу и не могли её найти. Мы направились на шум прибоя. Но наши приключения не закончились. Мы попали в очень глубокие овраги с крутыми склонами. Один раз наш соратник чуть было не сорвался. К счастью, он вовремя ухватился за корни старой ели. Значит, необходимо держаться от берега на незначительном расстоянии, слышать и видеть морскую гладь. К несчастью, мы ещё попали в бурелом. Сделав значительный крюк назад, мы благополучно из него выбрались. Посоветовавшись, мы решили идти прямо к морю и продолжать путь.  </w:t>
      </w:r>
    </w:p>
    <w:p w:rsidR="00F84EDD" w:rsidRPr="005A65F7" w:rsidRDefault="00A45CA8" w:rsidP="005A65F7">
      <w:pPr>
        <w:spacing w:after="184" w:line="240" w:lineRule="auto"/>
        <w:ind w:left="10" w:right="59" w:hanging="10"/>
        <w:jc w:val="right"/>
        <w:rPr>
          <w:sz w:val="24"/>
          <w:szCs w:val="24"/>
        </w:rPr>
      </w:pPr>
      <w:r w:rsidRPr="005A65F7">
        <w:rPr>
          <w:sz w:val="24"/>
          <w:szCs w:val="24"/>
        </w:rPr>
        <w:t xml:space="preserve">(150 слов) </w:t>
      </w:r>
    </w:p>
    <w:p w:rsidR="00F84EDD" w:rsidRPr="005A65F7" w:rsidRDefault="00A45CA8" w:rsidP="005A65F7">
      <w:pPr>
        <w:spacing w:after="135" w:line="240" w:lineRule="auto"/>
        <w:ind w:left="10" w:right="57" w:hanging="10"/>
        <w:jc w:val="right"/>
        <w:rPr>
          <w:sz w:val="24"/>
          <w:szCs w:val="24"/>
        </w:rPr>
      </w:pPr>
      <w:r w:rsidRPr="005A65F7">
        <w:rPr>
          <w:sz w:val="24"/>
          <w:szCs w:val="24"/>
        </w:rPr>
        <w:t xml:space="preserve">(По </w:t>
      </w:r>
      <w:r w:rsidRPr="005A65F7">
        <w:rPr>
          <w:i/>
          <w:sz w:val="24"/>
          <w:szCs w:val="24"/>
        </w:rPr>
        <w:t>В. Арсеньеву</w:t>
      </w:r>
      <w:r w:rsidRPr="005A65F7">
        <w:rPr>
          <w:sz w:val="24"/>
          <w:szCs w:val="24"/>
        </w:rPr>
        <w:t xml:space="preserve">) </w:t>
      </w:r>
    </w:p>
    <w:p w:rsidR="00F84EDD" w:rsidRPr="005A65F7" w:rsidRDefault="00A45CA8" w:rsidP="005A65F7">
      <w:pPr>
        <w:spacing w:after="0" w:line="240" w:lineRule="auto"/>
        <w:ind w:left="711" w:right="0" w:firstLine="0"/>
        <w:jc w:val="left"/>
        <w:rPr>
          <w:sz w:val="24"/>
          <w:szCs w:val="24"/>
        </w:rPr>
      </w:pPr>
      <w:r w:rsidRPr="005A65F7">
        <w:rPr>
          <w:sz w:val="24"/>
          <w:szCs w:val="24"/>
        </w:rPr>
        <w:t xml:space="preserve">  </w:t>
      </w:r>
    </w:p>
    <w:p w:rsidR="00F84EDD" w:rsidRPr="005A65F7" w:rsidRDefault="00A45CA8" w:rsidP="005A65F7">
      <w:pPr>
        <w:spacing w:after="130" w:line="240" w:lineRule="auto"/>
        <w:ind w:left="721" w:right="0" w:hanging="10"/>
        <w:jc w:val="left"/>
        <w:rPr>
          <w:sz w:val="24"/>
          <w:szCs w:val="24"/>
        </w:rPr>
      </w:pPr>
      <w:r w:rsidRPr="005A65F7">
        <w:rPr>
          <w:sz w:val="24"/>
          <w:szCs w:val="24"/>
        </w:rPr>
        <w:t xml:space="preserve">     </w:t>
      </w:r>
      <w:r w:rsidRPr="005A65F7">
        <w:rPr>
          <w:b/>
          <w:sz w:val="24"/>
          <w:szCs w:val="24"/>
        </w:rPr>
        <w:t>Грамматическое задание:</w:t>
      </w:r>
      <w:r w:rsidRPr="005A65F7">
        <w:rPr>
          <w:sz w:val="24"/>
          <w:szCs w:val="24"/>
        </w:rPr>
        <w:t xml:space="preserve"> </w:t>
      </w:r>
    </w:p>
    <w:p w:rsidR="00F84EDD" w:rsidRPr="005A65F7" w:rsidRDefault="00A45CA8" w:rsidP="005A65F7">
      <w:pPr>
        <w:spacing w:line="240" w:lineRule="auto"/>
        <w:ind w:left="-15" w:right="61"/>
        <w:rPr>
          <w:sz w:val="24"/>
          <w:szCs w:val="24"/>
        </w:rPr>
      </w:pPr>
      <w:r w:rsidRPr="005A65F7">
        <w:rPr>
          <w:sz w:val="24"/>
          <w:szCs w:val="24"/>
        </w:rPr>
        <w:t xml:space="preserve">1.Найти из текста вводные слова и предложения, определить их значение. </w:t>
      </w:r>
    </w:p>
    <w:p w:rsidR="00F84EDD" w:rsidRPr="005A65F7" w:rsidRDefault="00A45CA8" w:rsidP="005A65F7">
      <w:pPr>
        <w:spacing w:after="180" w:line="240" w:lineRule="auto"/>
        <w:ind w:left="711" w:right="61" w:firstLine="0"/>
        <w:rPr>
          <w:sz w:val="24"/>
          <w:szCs w:val="24"/>
        </w:rPr>
      </w:pPr>
      <w:r w:rsidRPr="005A65F7">
        <w:rPr>
          <w:sz w:val="24"/>
          <w:szCs w:val="24"/>
        </w:rPr>
        <w:t xml:space="preserve">2.Сделать фонетический анализ слова: </w:t>
      </w:r>
    </w:p>
    <w:p w:rsidR="00F84EDD" w:rsidRPr="005A65F7" w:rsidRDefault="00A45CA8" w:rsidP="005A65F7">
      <w:pPr>
        <w:numPr>
          <w:ilvl w:val="0"/>
          <w:numId w:val="5"/>
        </w:numPr>
        <w:spacing w:after="185"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обсудив </w:t>
      </w:r>
    </w:p>
    <w:p w:rsidR="00F84EDD" w:rsidRPr="005A65F7" w:rsidRDefault="00A45CA8" w:rsidP="005A65F7">
      <w:pPr>
        <w:numPr>
          <w:ilvl w:val="0"/>
          <w:numId w:val="5"/>
        </w:numPr>
        <w:spacing w:after="141" w:line="240" w:lineRule="auto"/>
        <w:ind w:right="31" w:hanging="210"/>
        <w:jc w:val="left"/>
        <w:rPr>
          <w:sz w:val="24"/>
          <w:szCs w:val="24"/>
        </w:rPr>
      </w:pPr>
      <w:r w:rsidRPr="005A65F7">
        <w:rPr>
          <w:sz w:val="24"/>
          <w:szCs w:val="24"/>
          <w:u w:val="single" w:color="000000"/>
        </w:rPr>
        <w:t>вариант</w:t>
      </w:r>
      <w:r w:rsidRPr="005A65F7">
        <w:rPr>
          <w:sz w:val="24"/>
          <w:szCs w:val="24"/>
        </w:rPr>
        <w:t xml:space="preserve">: потеряли </w:t>
      </w:r>
    </w:p>
    <w:p w:rsidR="00F84EDD" w:rsidRPr="005A65F7" w:rsidRDefault="00A45CA8" w:rsidP="005A65F7">
      <w:pPr>
        <w:pStyle w:val="3"/>
        <w:spacing w:line="240" w:lineRule="auto"/>
        <w:ind w:left="86" w:right="117"/>
        <w:rPr>
          <w:szCs w:val="24"/>
        </w:rPr>
      </w:pPr>
      <w:r w:rsidRPr="005A65F7">
        <w:rPr>
          <w:szCs w:val="24"/>
        </w:rPr>
        <w:t xml:space="preserve">Перечень элементов предметного содержания, проверяемых на контрольной работе </w:t>
      </w:r>
    </w:p>
    <w:tbl>
      <w:tblPr>
        <w:tblStyle w:val="TableGrid"/>
        <w:tblW w:w="9468" w:type="dxa"/>
        <w:tblInd w:w="-56" w:type="dxa"/>
        <w:tblCellMar>
          <w:top w:w="21" w:type="dxa"/>
          <w:left w:w="56" w:type="dxa"/>
          <w:right w:w="115" w:type="dxa"/>
        </w:tblCellMar>
        <w:tblLook w:val="04A0" w:firstRow="1" w:lastRow="0" w:firstColumn="1" w:lastColumn="0" w:noHBand="0" w:noVBand="1"/>
      </w:tblPr>
      <w:tblGrid>
        <w:gridCol w:w="1294"/>
        <w:gridCol w:w="8174"/>
      </w:tblGrid>
      <w:tr w:rsidR="00F84EDD" w:rsidRPr="005A65F7">
        <w:trPr>
          <w:trHeight w:val="375"/>
        </w:trPr>
        <w:tc>
          <w:tcPr>
            <w:tcW w:w="129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43" w:right="0" w:firstLine="0"/>
              <w:jc w:val="center"/>
              <w:rPr>
                <w:sz w:val="24"/>
                <w:szCs w:val="24"/>
              </w:rPr>
            </w:pPr>
            <w:r w:rsidRPr="005A65F7">
              <w:rPr>
                <w:b/>
                <w:sz w:val="24"/>
                <w:szCs w:val="24"/>
              </w:rPr>
              <w:t xml:space="preserve">КЭС </w:t>
            </w:r>
          </w:p>
        </w:tc>
        <w:tc>
          <w:tcPr>
            <w:tcW w:w="8174" w:type="dxa"/>
            <w:tcBorders>
              <w:top w:val="single" w:sz="6" w:space="0" w:color="000000"/>
              <w:left w:val="single" w:sz="6" w:space="0" w:color="000000"/>
              <w:bottom w:val="single" w:sz="24" w:space="0" w:color="FFFFFF"/>
              <w:right w:val="single" w:sz="6" w:space="0" w:color="000000"/>
            </w:tcBorders>
          </w:tcPr>
          <w:p w:rsidR="00F84EDD" w:rsidRPr="005A65F7" w:rsidRDefault="00A45CA8" w:rsidP="005A65F7">
            <w:pPr>
              <w:spacing w:after="0" w:line="240" w:lineRule="auto"/>
              <w:ind w:left="69" w:right="0" w:firstLine="0"/>
              <w:jc w:val="center"/>
              <w:rPr>
                <w:sz w:val="24"/>
                <w:szCs w:val="24"/>
              </w:rPr>
            </w:pPr>
            <w:r w:rsidRPr="005A65F7">
              <w:rPr>
                <w:b/>
                <w:sz w:val="24"/>
                <w:szCs w:val="24"/>
              </w:rPr>
              <w:t xml:space="preserve">Контролируемые элементы содержания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Орфограмма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Употребление Ъ и Ь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корней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приставок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6.9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падежных и родовых окончаний,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6.10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личных окончаний глаголов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Слитное и раздельное написание НЕ с различными частям речи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служебных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6.15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Правописание словарных слов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Пунктуация в простом и сложном предложениях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7.11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сложносочиненном предложении </w:t>
            </w:r>
          </w:p>
        </w:tc>
      </w:tr>
      <w:tr w:rsidR="00F84EDD" w:rsidRPr="005A65F7">
        <w:trPr>
          <w:trHeight w:val="376"/>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7.12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сложноподчиненном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разными видами связи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бессоюзном сложном предложении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7.15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сложном предложении с союзной и бессоюзной связью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7.3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определениях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lastRenderedPageBreak/>
              <w:t xml:space="preserve">7.4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обособленных обстоятельствах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7.6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при уточняющих членах предложения </w:t>
            </w:r>
          </w:p>
        </w:tc>
      </w:tr>
      <w:tr w:rsidR="00F84EDD" w:rsidRPr="005A65F7">
        <w:trPr>
          <w:trHeight w:val="37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7.7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Знаки препинания при обособленн</w:t>
            </w:r>
            <w:bookmarkStart w:id="0" w:name="_GoBack"/>
            <w:bookmarkEnd w:id="0"/>
            <w:r w:rsidRPr="005A65F7">
              <w:rPr>
                <w:sz w:val="24"/>
                <w:szCs w:val="24"/>
              </w:rPr>
              <w:t xml:space="preserve">ых членах предложения </w:t>
            </w:r>
          </w:p>
        </w:tc>
      </w:tr>
      <w:tr w:rsidR="00F84EDD" w:rsidRPr="005A65F7">
        <w:trPr>
          <w:trHeight w:val="615"/>
        </w:trPr>
        <w:tc>
          <w:tcPr>
            <w:tcW w:w="129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7.8 </w:t>
            </w:r>
          </w:p>
        </w:tc>
        <w:tc>
          <w:tcPr>
            <w:tcW w:w="8174" w:type="dxa"/>
            <w:tcBorders>
              <w:top w:val="single" w:sz="24" w:space="0" w:color="FFFFFF"/>
              <w:left w:val="single" w:sz="6" w:space="0" w:color="000000"/>
              <w:bottom w:val="single" w:sz="24" w:space="0" w:color="FFFFFF"/>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предложениях со словами и конструкциями, грамматически несогласованными </w:t>
            </w:r>
          </w:p>
        </w:tc>
      </w:tr>
      <w:tr w:rsidR="00F84EDD" w:rsidRPr="005A65F7">
        <w:trPr>
          <w:trHeight w:val="353"/>
        </w:trPr>
        <w:tc>
          <w:tcPr>
            <w:tcW w:w="129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right="0" w:firstLine="0"/>
              <w:jc w:val="left"/>
              <w:rPr>
                <w:sz w:val="24"/>
                <w:szCs w:val="24"/>
              </w:rPr>
            </w:pPr>
            <w:r w:rsidRPr="005A65F7">
              <w:rPr>
                <w:sz w:val="24"/>
                <w:szCs w:val="24"/>
              </w:rPr>
              <w:t xml:space="preserve">7.9 </w:t>
            </w:r>
          </w:p>
        </w:tc>
        <w:tc>
          <w:tcPr>
            <w:tcW w:w="8174" w:type="dxa"/>
            <w:tcBorders>
              <w:top w:val="single" w:sz="24" w:space="0" w:color="FFFFFF"/>
              <w:left w:val="single" w:sz="6" w:space="0" w:color="000000"/>
              <w:bottom w:val="single" w:sz="6" w:space="0" w:color="000000"/>
              <w:right w:val="single" w:sz="6" w:space="0" w:color="000000"/>
            </w:tcBorders>
          </w:tcPr>
          <w:p w:rsidR="00F84EDD" w:rsidRPr="005A65F7" w:rsidRDefault="00A45CA8" w:rsidP="005A65F7">
            <w:pPr>
              <w:spacing w:after="0" w:line="240" w:lineRule="auto"/>
              <w:ind w:left="22" w:right="0" w:firstLine="0"/>
              <w:jc w:val="left"/>
              <w:rPr>
                <w:sz w:val="24"/>
                <w:szCs w:val="24"/>
              </w:rPr>
            </w:pPr>
            <w:r w:rsidRPr="005A65F7">
              <w:rPr>
                <w:sz w:val="24"/>
                <w:szCs w:val="24"/>
              </w:rPr>
              <w:t xml:space="preserve">Знаки препинания в осложненном предложении (обобщение) </w:t>
            </w:r>
          </w:p>
        </w:tc>
      </w:tr>
      <w:tr w:rsidR="00F84EDD" w:rsidRPr="005A65F7">
        <w:trPr>
          <w:trHeight w:val="486"/>
        </w:trPr>
        <w:tc>
          <w:tcPr>
            <w:tcW w:w="1294" w:type="dxa"/>
            <w:tcBorders>
              <w:top w:val="single" w:sz="6" w:space="0" w:color="000000"/>
              <w:left w:val="nil"/>
              <w:bottom w:val="nil"/>
              <w:right w:val="nil"/>
            </w:tcBorders>
            <w:shd w:val="clear" w:color="auto" w:fill="FFFFFF"/>
          </w:tcPr>
          <w:p w:rsidR="00F84EDD" w:rsidRPr="005A65F7" w:rsidRDefault="00A45CA8" w:rsidP="005A65F7">
            <w:pPr>
              <w:spacing w:after="0" w:line="240" w:lineRule="auto"/>
              <w:ind w:left="368" w:right="0" w:firstLine="0"/>
              <w:jc w:val="center"/>
              <w:rPr>
                <w:sz w:val="24"/>
                <w:szCs w:val="24"/>
              </w:rPr>
            </w:pPr>
            <w:r w:rsidRPr="005A65F7">
              <w:rPr>
                <w:sz w:val="24"/>
                <w:szCs w:val="24"/>
              </w:rPr>
              <w:t xml:space="preserve"> </w:t>
            </w:r>
          </w:p>
        </w:tc>
        <w:tc>
          <w:tcPr>
            <w:tcW w:w="8174" w:type="dxa"/>
            <w:tcBorders>
              <w:top w:val="single" w:sz="6" w:space="0" w:color="000000"/>
              <w:left w:val="nil"/>
              <w:bottom w:val="nil"/>
              <w:right w:val="nil"/>
            </w:tcBorders>
            <w:shd w:val="clear" w:color="auto" w:fill="FFFFFF"/>
          </w:tcPr>
          <w:p w:rsidR="00F84EDD" w:rsidRPr="005A65F7" w:rsidRDefault="00F84EDD" w:rsidP="005A65F7">
            <w:pPr>
              <w:spacing w:after="160" w:line="240" w:lineRule="auto"/>
              <w:ind w:right="0" w:firstLine="0"/>
              <w:jc w:val="left"/>
              <w:rPr>
                <w:sz w:val="24"/>
                <w:szCs w:val="24"/>
              </w:rPr>
            </w:pPr>
          </w:p>
        </w:tc>
      </w:tr>
    </w:tbl>
    <w:p w:rsidR="00F84EDD" w:rsidRDefault="0002171F" w:rsidP="005A65F7">
      <w:pPr>
        <w:spacing w:line="240" w:lineRule="auto"/>
        <w:ind w:left="-15" w:right="61" w:firstLine="0"/>
        <w:rPr>
          <w:b/>
          <w:sz w:val="24"/>
          <w:szCs w:val="24"/>
        </w:rPr>
      </w:pPr>
      <w:r>
        <w:rPr>
          <w:b/>
          <w:sz w:val="24"/>
          <w:szCs w:val="24"/>
        </w:rPr>
        <w:t xml:space="preserve"> </w:t>
      </w:r>
      <w:r w:rsidR="00A02E70">
        <w:rPr>
          <w:b/>
          <w:sz w:val="24"/>
          <w:szCs w:val="24"/>
        </w:rPr>
        <w:t xml:space="preserve">Промежуточный контроль </w:t>
      </w:r>
    </w:p>
    <w:p w:rsidR="00A02E70" w:rsidRDefault="00A02E70" w:rsidP="00A02E70">
      <w:pPr>
        <w:pStyle w:val="Default"/>
        <w:jc w:val="center"/>
        <w:rPr>
          <w:b/>
          <w:sz w:val="28"/>
          <w:szCs w:val="28"/>
        </w:rPr>
      </w:pPr>
    </w:p>
    <w:p w:rsidR="00A02E70" w:rsidRDefault="00A02E70" w:rsidP="00A02E70">
      <w:pPr>
        <w:pStyle w:val="Default"/>
        <w:jc w:val="center"/>
        <w:rPr>
          <w:b/>
          <w:sz w:val="28"/>
          <w:szCs w:val="28"/>
        </w:rPr>
      </w:pPr>
      <w:r>
        <w:rPr>
          <w:b/>
          <w:sz w:val="28"/>
          <w:szCs w:val="28"/>
        </w:rPr>
        <w:t>Пояснительная записка</w:t>
      </w:r>
    </w:p>
    <w:p w:rsidR="00A02E70" w:rsidRPr="00D97765" w:rsidRDefault="00A02E70" w:rsidP="00A02E70">
      <w:pPr>
        <w:pStyle w:val="Default"/>
        <w:ind w:left="1035"/>
        <w:rPr>
          <w:b/>
          <w:sz w:val="28"/>
          <w:szCs w:val="28"/>
        </w:rPr>
      </w:pPr>
    </w:p>
    <w:p w:rsidR="00A02E70" w:rsidRPr="00A02E70" w:rsidRDefault="00A02E70" w:rsidP="00A02E70">
      <w:pPr>
        <w:pStyle w:val="Default"/>
        <w:numPr>
          <w:ilvl w:val="0"/>
          <w:numId w:val="6"/>
        </w:numPr>
        <w:ind w:left="284" w:firstLine="76"/>
      </w:pPr>
      <w:r w:rsidRPr="00A02E70">
        <w:rPr>
          <w:b/>
        </w:rPr>
        <w:t>Назначение работы</w:t>
      </w:r>
      <w:r w:rsidRPr="00A02E70">
        <w:rPr>
          <w:b/>
        </w:rPr>
        <w:t xml:space="preserve"> </w:t>
      </w:r>
      <w:r w:rsidRPr="00A02E70">
        <w:t xml:space="preserve">– выявить и оценить степень соответствия подготовки учащихся 8 классов образовательных организаций требованиям государственного образовательного стандарта основного общего образования по РУССКОМУ ЯЗЫКУ. </w:t>
      </w:r>
    </w:p>
    <w:p w:rsidR="00A02E70" w:rsidRPr="00A02E70" w:rsidRDefault="00A02E70" w:rsidP="00A02E70">
      <w:pPr>
        <w:pStyle w:val="Default"/>
        <w:ind w:left="720"/>
      </w:pPr>
    </w:p>
    <w:p w:rsidR="00A02E70" w:rsidRPr="00A02E70" w:rsidRDefault="00A02E70" w:rsidP="00A02E70">
      <w:pPr>
        <w:pStyle w:val="Default"/>
        <w:numPr>
          <w:ilvl w:val="0"/>
          <w:numId w:val="6"/>
        </w:numPr>
        <w:ind w:left="284" w:firstLine="0"/>
        <w:rPr>
          <w:b/>
        </w:rPr>
      </w:pPr>
      <w:r w:rsidRPr="00A02E70">
        <w:rPr>
          <w:b/>
        </w:rPr>
        <w:t>Нормативно-правовая база:</w:t>
      </w:r>
    </w:p>
    <w:p w:rsidR="00A02E70" w:rsidRPr="00A02E70" w:rsidRDefault="00A02E70" w:rsidP="00A02E70">
      <w:pPr>
        <w:pStyle w:val="Default"/>
        <w:ind w:left="284"/>
      </w:pPr>
      <w:r w:rsidRPr="00A02E70">
        <w:t>Документы, определяющие нормативно-правовую базу аттестационной работы: Федеральный компонент государственного стандарта общего образования (приказ Минобразования России «Об утверждении федерального компонента государственных стандартов начального общего, основного общего и среднего (полного) общего образования» от 5 марта 2004 года № 1089), Закон Российской Федерации «Об образовании в РФ».</w:t>
      </w:r>
    </w:p>
    <w:p w:rsidR="00A02E70" w:rsidRPr="00A02E70" w:rsidRDefault="00A02E70" w:rsidP="00A02E70">
      <w:pPr>
        <w:pStyle w:val="Default"/>
        <w:ind w:left="1080"/>
        <w:rPr>
          <w:b/>
        </w:rPr>
      </w:pPr>
    </w:p>
    <w:p w:rsidR="00A02E70" w:rsidRPr="00A02E70" w:rsidRDefault="00A02E70" w:rsidP="00A02E70">
      <w:pPr>
        <w:pStyle w:val="Default"/>
        <w:rPr>
          <w:b/>
        </w:rPr>
      </w:pPr>
      <w:r w:rsidRPr="00A02E70">
        <w:rPr>
          <w:b/>
        </w:rPr>
        <w:t xml:space="preserve">   3. Характеристика структуры и содержания работы </w:t>
      </w:r>
    </w:p>
    <w:p w:rsidR="00A02E70" w:rsidRPr="00A02E70" w:rsidRDefault="00A02E70" w:rsidP="00A02E70">
      <w:pPr>
        <w:pStyle w:val="Default"/>
      </w:pPr>
      <w:r w:rsidRPr="00A02E70">
        <w:t xml:space="preserve"> Промежуточная аттестационная работа по русскому языку, </w:t>
      </w:r>
      <w:r w:rsidRPr="00A02E70">
        <w:t>состоит из</w:t>
      </w:r>
      <w:r>
        <w:t xml:space="preserve"> диктанта (124 </w:t>
      </w:r>
      <w:r w:rsidRPr="00A02E70">
        <w:t>слова) и</w:t>
      </w:r>
      <w:r w:rsidRPr="00A02E70">
        <w:t xml:space="preserve"> дополнительных двух заданий</w:t>
      </w:r>
    </w:p>
    <w:p w:rsidR="00A02E70" w:rsidRPr="00A02E70" w:rsidRDefault="00A02E70" w:rsidP="00A02E70">
      <w:pPr>
        <w:pStyle w:val="Default"/>
      </w:pPr>
    </w:p>
    <w:p w:rsidR="00A02E70" w:rsidRPr="00A02E70" w:rsidRDefault="00A02E70" w:rsidP="00A02E70">
      <w:pPr>
        <w:pStyle w:val="Default"/>
      </w:pPr>
      <w:r w:rsidRPr="00A02E70">
        <w:rPr>
          <w:b/>
        </w:rPr>
        <w:t>4. Время выполнения</w:t>
      </w:r>
      <w:r w:rsidRPr="00A02E70">
        <w:t xml:space="preserve"> – 45 минут </w:t>
      </w:r>
    </w:p>
    <w:p w:rsidR="00A02E70" w:rsidRPr="00A02E70" w:rsidRDefault="00A02E70" w:rsidP="00A02E70">
      <w:pPr>
        <w:pStyle w:val="Default"/>
        <w:jc w:val="both"/>
      </w:pPr>
    </w:p>
    <w:p w:rsidR="00A02E70" w:rsidRPr="00A02E70" w:rsidRDefault="00A02E70" w:rsidP="00A02E70">
      <w:pPr>
        <w:pStyle w:val="Default"/>
        <w:jc w:val="both"/>
        <w:rPr>
          <w:b/>
        </w:rPr>
      </w:pPr>
      <w:r w:rsidRPr="00A02E70">
        <w:rPr>
          <w:b/>
        </w:rPr>
        <w:t xml:space="preserve">5. Система оценивания </w:t>
      </w:r>
      <w:r w:rsidRPr="00A02E70">
        <w:rPr>
          <w:b/>
        </w:rPr>
        <w:t>работы и</w:t>
      </w:r>
      <w:r w:rsidRPr="00A02E70">
        <w:rPr>
          <w:b/>
        </w:rPr>
        <w:t xml:space="preserve"> дополнительного задания </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b/>
          <w:color w:val="000000"/>
          <w:sz w:val="24"/>
          <w:szCs w:val="24"/>
          <w:lang w:eastAsia="ru-RU"/>
        </w:rPr>
        <w:t>Диктант</w:t>
      </w:r>
      <w:r w:rsidRPr="00A02E70">
        <w:rPr>
          <w:rFonts w:ascii="Times New Roman" w:eastAsia="Times New Roman" w:hAnsi="Times New Roman" w:cs="Times New Roman"/>
          <w:color w:val="000000"/>
          <w:sz w:val="24"/>
          <w:szCs w:val="24"/>
          <w:lang w:eastAsia="ru-RU"/>
        </w:rPr>
        <w:t> – одна из основных форм проверки орфографической и пунктуационной грамотности. Для диктантов целесообразно использовать связные тексты, которые должны отвечать нормам современного литературного языка, быть доступными по содержанию учащимся данного класса.</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Объем диктанта устанавливается: для 8 –120 - 150. (При подсчете слов учитываются как </w:t>
      </w:r>
      <w:r w:rsidRPr="00A02E70">
        <w:rPr>
          <w:rFonts w:ascii="Times New Roman" w:eastAsia="Times New Roman" w:hAnsi="Times New Roman" w:cs="Times New Roman"/>
          <w:color w:val="000000"/>
          <w:sz w:val="24"/>
          <w:szCs w:val="24"/>
          <w:lang w:eastAsia="ru-RU"/>
        </w:rPr>
        <w:t>самостоятельные,</w:t>
      </w:r>
      <w:r w:rsidRPr="00A02E70">
        <w:rPr>
          <w:rFonts w:ascii="Times New Roman" w:eastAsia="Times New Roman" w:hAnsi="Times New Roman" w:cs="Times New Roman"/>
          <w:color w:val="000000"/>
          <w:sz w:val="24"/>
          <w:szCs w:val="24"/>
          <w:lang w:eastAsia="ru-RU"/>
        </w:rPr>
        <w:t xml:space="preserve"> так и служебные слова.)</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Диктант, имеющий целью проверку подготовки учащихся по определенной теме, должен включать основные орфограммы или </w:t>
      </w:r>
      <w:proofErr w:type="spellStart"/>
      <w:r w:rsidRPr="00A02E70">
        <w:rPr>
          <w:rFonts w:ascii="Times New Roman" w:eastAsia="Times New Roman" w:hAnsi="Times New Roman" w:cs="Times New Roman"/>
          <w:color w:val="000000"/>
          <w:sz w:val="24"/>
          <w:szCs w:val="24"/>
          <w:lang w:eastAsia="ru-RU"/>
        </w:rPr>
        <w:t>пунктограммы</w:t>
      </w:r>
      <w:proofErr w:type="spellEnd"/>
      <w:r w:rsidRPr="00A02E70">
        <w:rPr>
          <w:rFonts w:ascii="Times New Roman" w:eastAsia="Times New Roman" w:hAnsi="Times New Roman" w:cs="Times New Roman"/>
          <w:color w:val="000000"/>
          <w:sz w:val="24"/>
          <w:szCs w:val="24"/>
          <w:lang w:eastAsia="ru-RU"/>
        </w:rPr>
        <w:t xml:space="preserve"> этой темы, а также обеспечивать выявление прочности ранее приобретенных навыков. Итоговые диктанты, проводимые в конце четверти и года, проверяют подготовку учащихся, как правило, по всем изученным темам.</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Для контрольных диктантов следует подбирать такие тексты, в которых изучаемые в данной теме орфограммы и </w:t>
      </w:r>
      <w:proofErr w:type="spellStart"/>
      <w:r w:rsidRPr="00A02E70">
        <w:rPr>
          <w:rFonts w:ascii="Times New Roman" w:eastAsia="Times New Roman" w:hAnsi="Times New Roman" w:cs="Times New Roman"/>
          <w:color w:val="000000"/>
          <w:sz w:val="24"/>
          <w:szCs w:val="24"/>
          <w:lang w:eastAsia="ru-RU"/>
        </w:rPr>
        <w:t>пунктограммы</w:t>
      </w:r>
      <w:proofErr w:type="spellEnd"/>
      <w:r w:rsidRPr="00A02E70">
        <w:rPr>
          <w:rFonts w:ascii="Times New Roman" w:eastAsia="Times New Roman" w:hAnsi="Times New Roman" w:cs="Times New Roman"/>
          <w:color w:val="000000"/>
          <w:sz w:val="24"/>
          <w:szCs w:val="24"/>
          <w:lang w:eastAsia="ru-RU"/>
        </w:rPr>
        <w:t xml:space="preserve"> были бы представлены не менее 2-3 случаями. Из изученных ранее орфограмм и </w:t>
      </w:r>
      <w:proofErr w:type="spellStart"/>
      <w:r w:rsidRPr="00A02E70">
        <w:rPr>
          <w:rFonts w:ascii="Times New Roman" w:eastAsia="Times New Roman" w:hAnsi="Times New Roman" w:cs="Times New Roman"/>
          <w:color w:val="000000"/>
          <w:sz w:val="24"/>
          <w:szCs w:val="24"/>
          <w:lang w:eastAsia="ru-RU"/>
        </w:rPr>
        <w:t>пунктограмм</w:t>
      </w:r>
      <w:proofErr w:type="spellEnd"/>
      <w:r w:rsidRPr="00A02E70">
        <w:rPr>
          <w:rFonts w:ascii="Times New Roman" w:eastAsia="Times New Roman" w:hAnsi="Times New Roman" w:cs="Times New Roman"/>
          <w:color w:val="000000"/>
          <w:sz w:val="24"/>
          <w:szCs w:val="24"/>
          <w:lang w:eastAsia="ru-RU"/>
        </w:rPr>
        <w:t xml:space="preserve"> включаются основные: они должны быть представлены 1-3 случаями. В целом количество проверяемых орфограмм не должно превышать в 8 классе 24 различных орфограмм и 10 </w:t>
      </w:r>
      <w:proofErr w:type="spellStart"/>
      <w:r w:rsidRPr="00A02E70">
        <w:rPr>
          <w:rFonts w:ascii="Times New Roman" w:eastAsia="Times New Roman" w:hAnsi="Times New Roman" w:cs="Times New Roman"/>
          <w:color w:val="000000"/>
          <w:sz w:val="24"/>
          <w:szCs w:val="24"/>
          <w:lang w:eastAsia="ru-RU"/>
        </w:rPr>
        <w:t>пунктограмм</w:t>
      </w:r>
      <w:proofErr w:type="spellEnd"/>
      <w:r w:rsidRPr="00A02E70">
        <w:rPr>
          <w:rFonts w:ascii="Times New Roman" w:eastAsia="Times New Roman" w:hAnsi="Times New Roman" w:cs="Times New Roman"/>
          <w:color w:val="000000"/>
          <w:sz w:val="24"/>
          <w:szCs w:val="24"/>
          <w:lang w:eastAsia="ru-RU"/>
        </w:rPr>
        <w:t>.</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текст контрольных диктантов могут включаться только те вновь изученные орфограммы, которые в достаточной мере закреплялись (не менее чем на 2-3 предыдущих уроках).</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диктантах должно быть в 8 - 9 классах – не более 10 слов, с непроверяемыми и трудно проверяемыми написаниями, правописанию которых ученики специально обучались.</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lastRenderedPageBreak/>
        <w:t>При оценке диктанта исправляются, но не учитываются орфографические и пунктуационные ошибки:</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переносе слов;</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На правила, которые не включены в школьную программу;</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На еще не изученные правила;</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словах с непроверяемыми написаниями, над которыми не проводилась специальная работа;</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передаче авторской пунктуации.</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Исправляются, но не учитываются описки, неправильные написания, искажающие звуковой облик слова, </w:t>
      </w:r>
      <w:proofErr w:type="gramStart"/>
      <w:r>
        <w:rPr>
          <w:rFonts w:ascii="Times New Roman" w:eastAsia="Times New Roman" w:hAnsi="Times New Roman" w:cs="Times New Roman"/>
          <w:color w:val="000000"/>
          <w:sz w:val="24"/>
          <w:szCs w:val="24"/>
          <w:lang w:eastAsia="ru-RU"/>
        </w:rPr>
        <w:t>например</w:t>
      </w:r>
      <w:proofErr w:type="gramEnd"/>
      <w:r w:rsidRPr="00A02E70">
        <w:rPr>
          <w:rFonts w:ascii="Times New Roman" w:eastAsia="Times New Roman" w:hAnsi="Times New Roman" w:cs="Times New Roman"/>
          <w:color w:val="000000"/>
          <w:sz w:val="24"/>
          <w:szCs w:val="24"/>
          <w:lang w:eastAsia="ru-RU"/>
        </w:rPr>
        <w:t>: «</w:t>
      </w:r>
      <w:proofErr w:type="spellStart"/>
      <w:r w:rsidRPr="00A02E70">
        <w:rPr>
          <w:rFonts w:ascii="Times New Roman" w:eastAsia="Times New Roman" w:hAnsi="Times New Roman" w:cs="Times New Roman"/>
          <w:color w:val="000000"/>
          <w:sz w:val="24"/>
          <w:szCs w:val="24"/>
          <w:lang w:eastAsia="ru-RU"/>
        </w:rPr>
        <w:t>рапотает</w:t>
      </w:r>
      <w:proofErr w:type="spellEnd"/>
      <w:r w:rsidRPr="00A02E70">
        <w:rPr>
          <w:rFonts w:ascii="Times New Roman" w:eastAsia="Times New Roman" w:hAnsi="Times New Roman" w:cs="Times New Roman"/>
          <w:color w:val="000000"/>
          <w:sz w:val="24"/>
          <w:szCs w:val="24"/>
          <w:lang w:eastAsia="ru-RU"/>
        </w:rPr>
        <w:t>» (вместо работает), «</w:t>
      </w:r>
      <w:proofErr w:type="spellStart"/>
      <w:r w:rsidRPr="00A02E70">
        <w:rPr>
          <w:rFonts w:ascii="Times New Roman" w:eastAsia="Times New Roman" w:hAnsi="Times New Roman" w:cs="Times New Roman"/>
          <w:color w:val="000000"/>
          <w:sz w:val="24"/>
          <w:szCs w:val="24"/>
          <w:lang w:eastAsia="ru-RU"/>
        </w:rPr>
        <w:t>дулпо</w:t>
      </w:r>
      <w:proofErr w:type="spellEnd"/>
      <w:r w:rsidRPr="00A02E70">
        <w:rPr>
          <w:rFonts w:ascii="Times New Roman" w:eastAsia="Times New Roman" w:hAnsi="Times New Roman" w:cs="Times New Roman"/>
          <w:color w:val="000000"/>
          <w:sz w:val="24"/>
          <w:szCs w:val="24"/>
          <w:lang w:eastAsia="ru-RU"/>
        </w:rPr>
        <w:t>» (вместо дупло), «</w:t>
      </w:r>
      <w:proofErr w:type="spellStart"/>
      <w:r w:rsidRPr="00A02E70">
        <w:rPr>
          <w:rFonts w:ascii="Times New Roman" w:eastAsia="Times New Roman" w:hAnsi="Times New Roman" w:cs="Times New Roman"/>
          <w:color w:val="000000"/>
          <w:sz w:val="24"/>
          <w:szCs w:val="24"/>
          <w:lang w:eastAsia="ru-RU"/>
        </w:rPr>
        <w:t>мемля</w:t>
      </w:r>
      <w:proofErr w:type="spellEnd"/>
      <w:r w:rsidRPr="00A02E70">
        <w:rPr>
          <w:rFonts w:ascii="Times New Roman" w:eastAsia="Times New Roman" w:hAnsi="Times New Roman" w:cs="Times New Roman"/>
          <w:color w:val="000000"/>
          <w:sz w:val="24"/>
          <w:szCs w:val="24"/>
          <w:lang w:eastAsia="ru-RU"/>
        </w:rPr>
        <w:t>» (вместо земля).</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При оценке диктантов важно также учитывать характер ошибки. Среди ошибок следует выделять негрубые, то есть не имеющие существенного значения для характеристики грамотности.</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 При подсчете ошибок две негрубые считаются за одну. </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К негрубым относятся ошибки:</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исключениях из правил;</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написании большой буквы в составных собственных наименованиях;</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случаях слитного и раздельного написания приставок в наречиях, образованных от существительных с предлогами, правописание которых не регулируется правилами;</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случаях раздельного и слитного написания «не» с прилагательными и причастиями, выступающими в роли сказуемого;</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В написании ы и </w:t>
      </w:r>
      <w:proofErr w:type="spellStart"/>
      <w:r w:rsidRPr="00A02E70">
        <w:rPr>
          <w:rFonts w:ascii="Times New Roman" w:eastAsia="Times New Roman" w:hAnsi="Times New Roman" w:cs="Times New Roman"/>
          <w:color w:val="000000"/>
          <w:sz w:val="24"/>
          <w:szCs w:val="24"/>
          <w:lang w:eastAsia="ru-RU"/>
        </w:rPr>
        <w:t>и</w:t>
      </w:r>
      <w:proofErr w:type="spellEnd"/>
      <w:r w:rsidRPr="00A02E70">
        <w:rPr>
          <w:rFonts w:ascii="Times New Roman" w:eastAsia="Times New Roman" w:hAnsi="Times New Roman" w:cs="Times New Roman"/>
          <w:color w:val="000000"/>
          <w:sz w:val="24"/>
          <w:szCs w:val="24"/>
          <w:lang w:eastAsia="ru-RU"/>
        </w:rPr>
        <w:t xml:space="preserve"> после приставок;</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В случаях трудного различия не и ни (Куда он только не обращался! Куда он ни обращался, никто не мог дать ему ответ. Никто иной не …; не кто иной как; ничто иное не…; не что </w:t>
      </w:r>
      <w:proofErr w:type="gramStart"/>
      <w:r w:rsidRPr="00A02E70">
        <w:rPr>
          <w:rFonts w:ascii="Times New Roman" w:eastAsia="Times New Roman" w:hAnsi="Times New Roman" w:cs="Times New Roman"/>
          <w:color w:val="000000"/>
          <w:sz w:val="24"/>
          <w:szCs w:val="24"/>
          <w:lang w:eastAsia="ru-RU"/>
        </w:rPr>
        <w:t>иное</w:t>
      </w:r>
      <w:proofErr w:type="gramEnd"/>
      <w:r w:rsidRPr="00A02E70">
        <w:rPr>
          <w:rFonts w:ascii="Times New Roman" w:eastAsia="Times New Roman" w:hAnsi="Times New Roman" w:cs="Times New Roman"/>
          <w:color w:val="000000"/>
          <w:sz w:val="24"/>
          <w:szCs w:val="24"/>
          <w:lang w:eastAsia="ru-RU"/>
        </w:rPr>
        <w:t xml:space="preserve"> как и др.);</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собственных именах нерусского происхождения;</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случаях, когда вместо одного знака препинания поставлен другой;</w:t>
      </w:r>
    </w:p>
    <w:p w:rsidR="00A02E70" w:rsidRPr="00A02E70" w:rsidRDefault="00A02E70" w:rsidP="00A02E70">
      <w:pPr>
        <w:pStyle w:val="a5"/>
        <w:shd w:val="clear" w:color="auto" w:fill="FFFFFF"/>
        <w:spacing w:after="0" w:line="230" w:lineRule="atLeast"/>
        <w:ind w:left="28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пропуске одного из сочетающихся знаков препинания или в нарушении их последовательности.</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Необходимо учитывать также повторяемость и однотипность ошибок. Если ошибка повторяется в одном и том же слове или в корне однокоренных слов, то она считается за одну ошибку. Однотипными считаются ошибки на одно правило, если условия выбора правильного написания заключены в грамматических (в армии, в роще; колют, борются) в фонетических (пирожок, сверчок) особенностях данного слова. Не считаются однотипными ошибками на такое правило, в котором для выяснения правильного написания одного слова требуется подобрать другое (опорное) слово или его форму (вода – воды, рот – ротик, грустный – грустить, резкий – резок). Первые три однотипные ошибки считаются за одну ошибку, каждая следующая подобная ошибка учитывается как самостоятельная. Примечание. Если в одном непроверяемом слове допущены 2 и более ошибок, то все они считаются за одну ошибку.</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При наличии в контрольном диктанте более 5 поправок (исправление неверного написания на верное) оценка снижается на 1 балл. Отличная оценка не выставляется при наличии 3-х и более исправлений.</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 комплексной контрольной работе, состоящей из диктанта и дополнительного задания, выставляются две оценки за каждый вид работы.</w:t>
      </w: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ind w:left="284" w:firstLine="424"/>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b/>
          <w:color w:val="000000"/>
          <w:sz w:val="24"/>
          <w:szCs w:val="24"/>
          <w:lang w:eastAsia="ru-RU"/>
        </w:rPr>
      </w:pPr>
    </w:p>
    <w:p w:rsidR="00A02E70" w:rsidRPr="00A02E70" w:rsidRDefault="00A02E70" w:rsidP="00A02E70">
      <w:pPr>
        <w:pStyle w:val="a5"/>
        <w:shd w:val="clear" w:color="auto" w:fill="FFFFFF"/>
        <w:spacing w:after="0" w:line="230" w:lineRule="atLeast"/>
        <w:jc w:val="center"/>
        <w:rPr>
          <w:rFonts w:ascii="Times New Roman" w:eastAsia="Times New Roman" w:hAnsi="Times New Roman" w:cs="Times New Roman"/>
          <w:b/>
          <w:color w:val="000000"/>
          <w:sz w:val="24"/>
          <w:szCs w:val="24"/>
          <w:lang w:eastAsia="ru-RU"/>
        </w:rPr>
      </w:pPr>
    </w:p>
    <w:p w:rsidR="00A02E70" w:rsidRPr="00A02E70" w:rsidRDefault="00A02E70" w:rsidP="00A02E70">
      <w:pPr>
        <w:pStyle w:val="a5"/>
        <w:shd w:val="clear" w:color="auto" w:fill="FFFFFF"/>
        <w:spacing w:after="0" w:line="230" w:lineRule="atLeast"/>
        <w:jc w:val="center"/>
        <w:rPr>
          <w:rFonts w:ascii="Times New Roman" w:eastAsia="Times New Roman" w:hAnsi="Times New Roman" w:cs="Times New Roman"/>
          <w:b/>
          <w:color w:val="000000"/>
          <w:sz w:val="24"/>
          <w:szCs w:val="24"/>
          <w:lang w:eastAsia="ru-RU"/>
        </w:rPr>
      </w:pPr>
      <w:r w:rsidRPr="00A02E70">
        <w:rPr>
          <w:rFonts w:ascii="Times New Roman" w:eastAsia="Times New Roman" w:hAnsi="Times New Roman" w:cs="Times New Roman"/>
          <w:b/>
          <w:color w:val="000000"/>
          <w:sz w:val="24"/>
          <w:szCs w:val="24"/>
          <w:lang w:eastAsia="ru-RU"/>
        </w:rPr>
        <w:t xml:space="preserve">Критерии оценивания контрольной работы </w:t>
      </w:r>
    </w:p>
    <w:p w:rsidR="00A02E70" w:rsidRPr="00A02E70" w:rsidRDefault="00A02E70" w:rsidP="00A02E70">
      <w:pPr>
        <w:pStyle w:val="a5"/>
        <w:shd w:val="clear" w:color="auto" w:fill="FFFFFF"/>
        <w:spacing w:after="0" w:line="230" w:lineRule="atLeast"/>
        <w:jc w:val="center"/>
        <w:rPr>
          <w:rFonts w:ascii="Times New Roman" w:eastAsia="Times New Roman" w:hAnsi="Times New Roman" w:cs="Times New Roman"/>
          <w:b/>
          <w:color w:val="000000"/>
          <w:sz w:val="24"/>
          <w:szCs w:val="24"/>
          <w:lang w:eastAsia="ru-RU"/>
        </w:rPr>
      </w:pPr>
      <w:r w:rsidRPr="00A02E70">
        <w:rPr>
          <w:rFonts w:ascii="Times New Roman" w:eastAsia="Times New Roman" w:hAnsi="Times New Roman" w:cs="Times New Roman"/>
          <w:b/>
          <w:color w:val="000000"/>
          <w:sz w:val="24"/>
          <w:szCs w:val="24"/>
          <w:lang w:eastAsia="ru-RU"/>
        </w:rPr>
        <w:t>(диктант с дополнительными заданиями)</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b/>
          <w:color w:val="000000"/>
          <w:sz w:val="24"/>
          <w:szCs w:val="24"/>
          <w:lang w:eastAsia="ru-RU"/>
        </w:rPr>
      </w:pPr>
    </w:p>
    <w:tbl>
      <w:tblPr>
        <w:tblW w:w="0" w:type="auto"/>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1"/>
        <w:gridCol w:w="5433"/>
        <w:gridCol w:w="2939"/>
      </w:tblGrid>
      <w:tr w:rsidR="00A02E70" w:rsidRPr="00A02E70" w:rsidTr="00A618FF">
        <w:trPr>
          <w:trHeight w:val="241"/>
        </w:trPr>
        <w:tc>
          <w:tcPr>
            <w:tcW w:w="204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Отметка</w:t>
            </w:r>
          </w:p>
        </w:tc>
        <w:tc>
          <w:tcPr>
            <w:tcW w:w="846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Число ошибок (орфографических / пунктуационных)</w:t>
            </w:r>
          </w:p>
        </w:tc>
        <w:tc>
          <w:tcPr>
            <w:tcW w:w="4139" w:type="dxa"/>
          </w:tcPr>
          <w:p w:rsidR="00A02E70" w:rsidRPr="00A02E70" w:rsidRDefault="00A02E70" w:rsidP="00A02E70">
            <w:pPr>
              <w:pStyle w:val="a5"/>
              <w:shd w:val="clear" w:color="auto" w:fill="FFFFFF"/>
              <w:spacing w:after="0" w:line="230" w:lineRule="atLeast"/>
              <w:ind w:left="0"/>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Грамматические задания</w:t>
            </w:r>
          </w:p>
        </w:tc>
      </w:tr>
      <w:tr w:rsidR="00A02E70" w:rsidRPr="00A02E70" w:rsidTr="00A618FF">
        <w:trPr>
          <w:trHeight w:val="259"/>
        </w:trPr>
        <w:tc>
          <w:tcPr>
            <w:tcW w:w="204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«5»</w:t>
            </w:r>
          </w:p>
        </w:tc>
        <w:tc>
          <w:tcPr>
            <w:tcW w:w="846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0/0, 0/1, 1/0 (негрубая ошибка)</w:t>
            </w:r>
          </w:p>
        </w:tc>
        <w:tc>
          <w:tcPr>
            <w:tcW w:w="4139" w:type="dxa"/>
          </w:tcPr>
          <w:p w:rsidR="00A02E70" w:rsidRPr="00A02E70" w:rsidRDefault="00A02E70" w:rsidP="00A02E70">
            <w:pPr>
              <w:pStyle w:val="a5"/>
              <w:shd w:val="clear" w:color="auto" w:fill="FFFFFF"/>
              <w:spacing w:after="0" w:line="230" w:lineRule="atLeast"/>
              <w:ind w:left="0"/>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Выполнены верно все задания</w:t>
            </w:r>
          </w:p>
        </w:tc>
      </w:tr>
      <w:tr w:rsidR="00A02E70" w:rsidRPr="00A02E70" w:rsidTr="00A618FF">
        <w:trPr>
          <w:trHeight w:val="291"/>
        </w:trPr>
        <w:tc>
          <w:tcPr>
            <w:tcW w:w="204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«4»</w:t>
            </w:r>
          </w:p>
        </w:tc>
        <w:tc>
          <w:tcPr>
            <w:tcW w:w="846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1/0, 1/1, 1/2, 2/1, 2/2, 1/3, 0/4; 3/0, 3/1 </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(если ошибки однотипные)</w:t>
            </w:r>
          </w:p>
        </w:tc>
        <w:tc>
          <w:tcPr>
            <w:tcW w:w="4139" w:type="dxa"/>
          </w:tcPr>
          <w:p w:rsidR="00A02E70" w:rsidRPr="00A02E70" w:rsidRDefault="00A02E70" w:rsidP="00A02E70">
            <w:pPr>
              <w:spacing w:after="0"/>
              <w:rPr>
                <w:sz w:val="24"/>
                <w:szCs w:val="24"/>
              </w:rPr>
            </w:pPr>
            <w:r w:rsidRPr="00A02E70">
              <w:rPr>
                <w:sz w:val="24"/>
                <w:szCs w:val="24"/>
              </w:rPr>
              <w:t>Выполнено правильно не менее 3/4 заданий</w:t>
            </w:r>
          </w:p>
        </w:tc>
      </w:tr>
      <w:tr w:rsidR="00A02E70" w:rsidRPr="00A02E70" w:rsidTr="00A618FF">
        <w:trPr>
          <w:trHeight w:val="551"/>
        </w:trPr>
        <w:tc>
          <w:tcPr>
            <w:tcW w:w="204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«3»</w:t>
            </w:r>
          </w:p>
        </w:tc>
        <w:tc>
          <w:tcPr>
            <w:tcW w:w="846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3/0, 3/1, 3/2, 4/4, 3/3, 3/4, 3/5, 0/7, 5/4 (в пятом классе); </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6/6 (если ошибки однотипные или негрубые)</w:t>
            </w:r>
          </w:p>
        </w:tc>
        <w:tc>
          <w:tcPr>
            <w:tcW w:w="4139" w:type="dxa"/>
          </w:tcPr>
          <w:p w:rsidR="00A02E70" w:rsidRPr="00A02E70" w:rsidRDefault="00A02E70" w:rsidP="00A02E70">
            <w:pPr>
              <w:spacing w:after="0"/>
              <w:rPr>
                <w:sz w:val="24"/>
                <w:szCs w:val="24"/>
              </w:rPr>
            </w:pPr>
            <w:r w:rsidRPr="00A02E70">
              <w:rPr>
                <w:sz w:val="24"/>
                <w:szCs w:val="24"/>
              </w:rPr>
              <w:t>Правильно выполнено не менее половины заданий</w:t>
            </w:r>
          </w:p>
        </w:tc>
      </w:tr>
      <w:tr w:rsidR="00A02E70" w:rsidRPr="00A02E70" w:rsidTr="00A618FF">
        <w:trPr>
          <w:trHeight w:val="261"/>
        </w:trPr>
        <w:tc>
          <w:tcPr>
            <w:tcW w:w="204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«2»</w:t>
            </w:r>
          </w:p>
        </w:tc>
        <w:tc>
          <w:tcPr>
            <w:tcW w:w="846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5/9, 6/8, 7/7, 8/6</w:t>
            </w:r>
          </w:p>
        </w:tc>
        <w:tc>
          <w:tcPr>
            <w:tcW w:w="4139" w:type="dxa"/>
          </w:tcPr>
          <w:p w:rsidR="00A02E70" w:rsidRPr="00A02E70" w:rsidRDefault="00A02E70" w:rsidP="00A02E70">
            <w:pPr>
              <w:pStyle w:val="a5"/>
              <w:shd w:val="clear" w:color="auto" w:fill="FFFFFF"/>
              <w:spacing w:after="0" w:line="230" w:lineRule="atLeast"/>
              <w:ind w:left="0"/>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Не выполнено более половины заданий</w:t>
            </w:r>
          </w:p>
        </w:tc>
      </w:tr>
      <w:tr w:rsidR="00A02E70" w:rsidRPr="00A02E70" w:rsidTr="00A618FF">
        <w:trPr>
          <w:trHeight w:val="293"/>
        </w:trPr>
        <w:tc>
          <w:tcPr>
            <w:tcW w:w="204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«1»</w:t>
            </w:r>
          </w:p>
        </w:tc>
        <w:tc>
          <w:tcPr>
            <w:tcW w:w="8460" w:type="dxa"/>
          </w:tcPr>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Более чем за отметку «2»</w:t>
            </w:r>
          </w:p>
        </w:tc>
        <w:tc>
          <w:tcPr>
            <w:tcW w:w="4139" w:type="dxa"/>
          </w:tcPr>
          <w:p w:rsidR="00A02E70" w:rsidRPr="00A02E70" w:rsidRDefault="00A02E70" w:rsidP="00A02E70">
            <w:pPr>
              <w:pStyle w:val="a5"/>
              <w:shd w:val="clear" w:color="auto" w:fill="FFFFFF"/>
              <w:spacing w:after="0" w:line="230" w:lineRule="atLeast"/>
              <w:ind w:left="0"/>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Не выполнено ни одно задание</w:t>
            </w:r>
          </w:p>
        </w:tc>
      </w:tr>
    </w:tbl>
    <w:p w:rsidR="00A02E70" w:rsidRPr="00A02E70" w:rsidRDefault="00A02E70" w:rsidP="00A02E70">
      <w:pPr>
        <w:shd w:val="clear" w:color="auto" w:fill="FFF4E3"/>
        <w:spacing w:after="0" w:line="270" w:lineRule="atLeast"/>
        <w:rPr>
          <w:b/>
          <w:sz w:val="24"/>
          <w:szCs w:val="24"/>
        </w:rPr>
      </w:pPr>
      <w:r w:rsidRPr="00A02E70">
        <w:rPr>
          <w:i/>
          <w:iCs/>
          <w:sz w:val="24"/>
          <w:szCs w:val="24"/>
        </w:rPr>
        <w:t xml:space="preserve">                    </w:t>
      </w:r>
      <w:r w:rsidRPr="00A02E70">
        <w:rPr>
          <w:b/>
          <w:bCs/>
          <w:sz w:val="24"/>
          <w:szCs w:val="24"/>
        </w:rPr>
        <w:br/>
        <w:t xml:space="preserve">                                                            </w:t>
      </w:r>
      <w:r w:rsidRPr="00A02E70">
        <w:rPr>
          <w:b/>
          <w:sz w:val="24"/>
          <w:szCs w:val="24"/>
        </w:rPr>
        <w:t>Н</w:t>
      </w:r>
      <w:r w:rsidRPr="00A02E70">
        <w:rPr>
          <w:b/>
          <w:bCs/>
          <w:sz w:val="24"/>
          <w:szCs w:val="24"/>
        </w:rPr>
        <w:t>а реке.</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Река шла причудливыми изгибами. Над бегущей водой беспрерывно перелетали с берега на берег сверкающие стрекозы, а в вышине неподвижно парили огромные ястребы. Песчаные косы, перемытые речной водой и перевеянные ветром, поросли цветами.</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      Сосновые сухие ветки леса по берегам перемешивались с вековыми дубовыми рощами, с зарослями </w:t>
      </w:r>
      <w:r w:rsidRPr="00A02E70">
        <w:rPr>
          <w:rFonts w:ascii="Times New Roman" w:eastAsia="Times New Roman" w:hAnsi="Times New Roman" w:cs="Times New Roman"/>
          <w:color w:val="000000"/>
          <w:sz w:val="24"/>
          <w:szCs w:val="24"/>
          <w:lang w:eastAsia="ru-RU"/>
        </w:rPr>
        <w:t>ивы ольхи</w:t>
      </w:r>
      <w:r w:rsidRPr="00A02E70">
        <w:rPr>
          <w:rFonts w:ascii="Times New Roman" w:eastAsia="Times New Roman" w:hAnsi="Times New Roman" w:cs="Times New Roman"/>
          <w:color w:val="000000"/>
          <w:sz w:val="24"/>
          <w:szCs w:val="24"/>
          <w:lang w:eastAsia="ru-RU"/>
        </w:rPr>
        <w:t>. Корабельные сосны, поваленные ветром, лежали через реку над прозрачной водой, как будто медные литые мосты. Лес тянулся почти на двести километров, и не было поблизости никакого жилья. Лишь кое-где на берегах стояли шалаши смолокуров, и изредка тянуло по лесу сладковатым дымком тлеющего смолья.</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Удивительнее всего в этих местах был воздух. В нём была полная и совершенная чистота. Эта удивительная чистота придавала особую резкость всему, что было окружено этим воздухом. Каждая сухая ветка сосны была видна среди тёмной хвои очень далеко.</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b/>
          <w:color w:val="000000"/>
          <w:sz w:val="24"/>
          <w:szCs w:val="24"/>
          <w:lang w:eastAsia="ru-RU"/>
        </w:rPr>
      </w:pPr>
      <w:r w:rsidRPr="00A02E70">
        <w:rPr>
          <w:rFonts w:ascii="Times New Roman" w:eastAsia="Times New Roman" w:hAnsi="Times New Roman" w:cs="Times New Roman"/>
          <w:color w:val="000000"/>
          <w:sz w:val="24"/>
          <w:szCs w:val="24"/>
          <w:lang w:eastAsia="ru-RU"/>
        </w:rPr>
        <w:t>                                </w:t>
      </w:r>
      <w:r w:rsidRPr="00A02E70">
        <w:rPr>
          <w:rFonts w:ascii="Times New Roman" w:eastAsia="Times New Roman" w:hAnsi="Times New Roman" w:cs="Times New Roman"/>
          <w:b/>
          <w:color w:val="000000"/>
          <w:sz w:val="24"/>
          <w:szCs w:val="24"/>
          <w:lang w:eastAsia="ru-RU"/>
        </w:rPr>
        <w:t>Дополнительные задания</w:t>
      </w:r>
      <w:r w:rsidRPr="00A02E70">
        <w:rPr>
          <w:rFonts w:ascii="Times New Roman" w:eastAsia="Times New Roman" w:hAnsi="Times New Roman" w:cs="Times New Roman"/>
          <w:b/>
          <w:color w:val="000000"/>
          <w:sz w:val="24"/>
          <w:szCs w:val="24"/>
          <w:lang w:eastAsia="ru-RU"/>
        </w:rPr>
        <w:t>.</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b/>
          <w:color w:val="000000"/>
          <w:sz w:val="24"/>
          <w:szCs w:val="24"/>
          <w:lang w:eastAsia="ru-RU"/>
        </w:rPr>
      </w:pPr>
      <w:r w:rsidRPr="00A02E70">
        <w:rPr>
          <w:rFonts w:ascii="Times New Roman" w:eastAsia="Times New Roman" w:hAnsi="Times New Roman" w:cs="Times New Roman"/>
          <w:b/>
          <w:color w:val="000000"/>
          <w:sz w:val="24"/>
          <w:szCs w:val="24"/>
          <w:lang w:eastAsia="ru-RU"/>
        </w:rPr>
        <w:t>1.Произвести синтаксический разбор предложений:</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1 вариант:</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     Песчаные косы… </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2 вариант</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Каждая сухая ветка…</w:t>
      </w:r>
    </w:p>
    <w:p w:rsidR="00A02E70" w:rsidRPr="00A02E70" w:rsidRDefault="00A02E70" w:rsidP="00A02E70">
      <w:pPr>
        <w:pStyle w:val="a5"/>
        <w:numPr>
          <w:ilvl w:val="0"/>
          <w:numId w:val="7"/>
        </w:numPr>
        <w:shd w:val="clear" w:color="auto" w:fill="FFFFFF"/>
        <w:spacing w:after="0" w:line="230" w:lineRule="atLeast"/>
        <w:rPr>
          <w:rFonts w:ascii="Times New Roman" w:eastAsia="Times New Roman" w:hAnsi="Times New Roman" w:cs="Times New Roman"/>
          <w:b/>
          <w:color w:val="000000"/>
          <w:sz w:val="24"/>
          <w:szCs w:val="24"/>
          <w:lang w:eastAsia="ru-RU"/>
        </w:rPr>
      </w:pPr>
      <w:r w:rsidRPr="00A02E70">
        <w:rPr>
          <w:rFonts w:ascii="Times New Roman" w:eastAsia="Times New Roman" w:hAnsi="Times New Roman" w:cs="Times New Roman"/>
          <w:b/>
          <w:color w:val="000000"/>
          <w:sz w:val="24"/>
          <w:szCs w:val="24"/>
          <w:lang w:eastAsia="ru-RU"/>
        </w:rPr>
        <w:t>Объяснить правописание н-</w:t>
      </w:r>
      <w:proofErr w:type="spellStart"/>
      <w:r w:rsidRPr="00A02E70">
        <w:rPr>
          <w:rFonts w:ascii="Times New Roman" w:eastAsia="Times New Roman" w:hAnsi="Times New Roman" w:cs="Times New Roman"/>
          <w:b/>
          <w:color w:val="000000"/>
          <w:sz w:val="24"/>
          <w:szCs w:val="24"/>
          <w:lang w:eastAsia="ru-RU"/>
        </w:rPr>
        <w:t>нн</w:t>
      </w:r>
      <w:proofErr w:type="spellEnd"/>
      <w:r w:rsidRPr="00A02E70">
        <w:rPr>
          <w:rFonts w:ascii="Times New Roman" w:eastAsia="Times New Roman" w:hAnsi="Times New Roman" w:cs="Times New Roman"/>
          <w:b/>
          <w:color w:val="000000"/>
          <w:sz w:val="24"/>
          <w:szCs w:val="24"/>
          <w:lang w:eastAsia="ru-RU"/>
        </w:rPr>
        <w:t xml:space="preserve"> в словах:</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1 вариант:</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proofErr w:type="spellStart"/>
      <w:r w:rsidRPr="00A02E70">
        <w:rPr>
          <w:rFonts w:ascii="Times New Roman" w:eastAsia="Times New Roman" w:hAnsi="Times New Roman" w:cs="Times New Roman"/>
          <w:color w:val="000000"/>
          <w:sz w:val="24"/>
          <w:szCs w:val="24"/>
          <w:lang w:eastAsia="ru-RU"/>
        </w:rPr>
        <w:t>песча</w:t>
      </w:r>
      <w:proofErr w:type="spellEnd"/>
      <w:r w:rsidRPr="00A02E70">
        <w:rPr>
          <w:rFonts w:ascii="Times New Roman" w:eastAsia="Times New Roman" w:hAnsi="Times New Roman" w:cs="Times New Roman"/>
          <w:color w:val="000000"/>
          <w:sz w:val="24"/>
          <w:szCs w:val="24"/>
          <w:lang w:eastAsia="ru-RU"/>
        </w:rPr>
        <w:t>(</w:t>
      </w:r>
      <w:proofErr w:type="spellStart"/>
      <w:proofErr w:type="gramStart"/>
      <w:r w:rsidRPr="00A02E70">
        <w:rPr>
          <w:rFonts w:ascii="Times New Roman" w:eastAsia="Times New Roman" w:hAnsi="Times New Roman" w:cs="Times New Roman"/>
          <w:color w:val="000000"/>
          <w:sz w:val="24"/>
          <w:szCs w:val="24"/>
          <w:lang w:eastAsia="ru-RU"/>
        </w:rPr>
        <w:t>н,нн</w:t>
      </w:r>
      <w:proofErr w:type="spellEnd"/>
      <w:proofErr w:type="gramEnd"/>
      <w:r w:rsidRPr="00A02E70">
        <w:rPr>
          <w:rFonts w:ascii="Times New Roman" w:eastAsia="Times New Roman" w:hAnsi="Times New Roman" w:cs="Times New Roman"/>
          <w:color w:val="000000"/>
          <w:sz w:val="24"/>
          <w:szCs w:val="24"/>
          <w:lang w:eastAsia="ru-RU"/>
        </w:rPr>
        <w:t>)</w:t>
      </w:r>
      <w:proofErr w:type="spellStart"/>
      <w:r w:rsidRPr="00A02E70">
        <w:rPr>
          <w:rFonts w:ascii="Times New Roman" w:eastAsia="Times New Roman" w:hAnsi="Times New Roman" w:cs="Times New Roman"/>
          <w:color w:val="000000"/>
          <w:sz w:val="24"/>
          <w:szCs w:val="24"/>
          <w:lang w:eastAsia="ru-RU"/>
        </w:rPr>
        <w:t>ые</w:t>
      </w:r>
      <w:proofErr w:type="spellEnd"/>
      <w:r w:rsidRPr="00A02E70">
        <w:rPr>
          <w:rFonts w:ascii="Times New Roman" w:eastAsia="Times New Roman" w:hAnsi="Times New Roman" w:cs="Times New Roman"/>
          <w:color w:val="000000"/>
          <w:sz w:val="24"/>
          <w:szCs w:val="24"/>
          <w:lang w:eastAsia="ru-RU"/>
        </w:rPr>
        <w:t xml:space="preserve">, </w:t>
      </w:r>
      <w:proofErr w:type="spellStart"/>
      <w:r w:rsidRPr="00A02E70">
        <w:rPr>
          <w:rFonts w:ascii="Times New Roman" w:eastAsia="Times New Roman" w:hAnsi="Times New Roman" w:cs="Times New Roman"/>
          <w:color w:val="000000"/>
          <w:sz w:val="24"/>
          <w:szCs w:val="24"/>
          <w:lang w:eastAsia="ru-RU"/>
        </w:rPr>
        <w:t>перевея</w:t>
      </w:r>
      <w:proofErr w:type="spellEnd"/>
      <w:r w:rsidRPr="00A02E70">
        <w:rPr>
          <w:rFonts w:ascii="Times New Roman" w:eastAsia="Times New Roman" w:hAnsi="Times New Roman" w:cs="Times New Roman"/>
          <w:color w:val="000000"/>
          <w:sz w:val="24"/>
          <w:szCs w:val="24"/>
          <w:lang w:eastAsia="ru-RU"/>
        </w:rPr>
        <w:t>(</w:t>
      </w:r>
      <w:proofErr w:type="spellStart"/>
      <w:r w:rsidRPr="00A02E70">
        <w:rPr>
          <w:rFonts w:ascii="Times New Roman" w:eastAsia="Times New Roman" w:hAnsi="Times New Roman" w:cs="Times New Roman"/>
          <w:color w:val="000000"/>
          <w:sz w:val="24"/>
          <w:szCs w:val="24"/>
          <w:lang w:eastAsia="ru-RU"/>
        </w:rPr>
        <w:t>н,нн</w:t>
      </w:r>
      <w:proofErr w:type="spellEnd"/>
      <w:r w:rsidRPr="00A02E70">
        <w:rPr>
          <w:rFonts w:ascii="Times New Roman" w:eastAsia="Times New Roman" w:hAnsi="Times New Roman" w:cs="Times New Roman"/>
          <w:color w:val="000000"/>
          <w:sz w:val="24"/>
          <w:szCs w:val="24"/>
          <w:lang w:eastAsia="ru-RU"/>
        </w:rPr>
        <w:t>)</w:t>
      </w:r>
      <w:proofErr w:type="spellStart"/>
      <w:r w:rsidRPr="00A02E70">
        <w:rPr>
          <w:rFonts w:ascii="Times New Roman" w:eastAsia="Times New Roman" w:hAnsi="Times New Roman" w:cs="Times New Roman"/>
          <w:color w:val="000000"/>
          <w:sz w:val="24"/>
          <w:szCs w:val="24"/>
          <w:lang w:eastAsia="ru-RU"/>
        </w:rPr>
        <w:t>ые</w:t>
      </w:r>
      <w:proofErr w:type="spellEnd"/>
      <w:r w:rsidRPr="00A02E70">
        <w:rPr>
          <w:rFonts w:ascii="Times New Roman" w:eastAsia="Times New Roman" w:hAnsi="Times New Roman" w:cs="Times New Roman"/>
          <w:color w:val="000000"/>
          <w:sz w:val="24"/>
          <w:szCs w:val="24"/>
          <w:lang w:eastAsia="ru-RU"/>
        </w:rPr>
        <w:t xml:space="preserve">  </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2 вариант:</w:t>
      </w: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повале(</w:t>
      </w:r>
      <w:proofErr w:type="spellStart"/>
      <w:proofErr w:type="gramStart"/>
      <w:r w:rsidRPr="00A02E70">
        <w:rPr>
          <w:rFonts w:ascii="Times New Roman" w:eastAsia="Times New Roman" w:hAnsi="Times New Roman" w:cs="Times New Roman"/>
          <w:color w:val="000000"/>
          <w:sz w:val="24"/>
          <w:szCs w:val="24"/>
          <w:lang w:eastAsia="ru-RU"/>
        </w:rPr>
        <w:t>н,нн</w:t>
      </w:r>
      <w:proofErr w:type="spellEnd"/>
      <w:proofErr w:type="gramEnd"/>
      <w:r w:rsidRPr="00A02E70">
        <w:rPr>
          <w:rFonts w:ascii="Times New Roman" w:eastAsia="Times New Roman" w:hAnsi="Times New Roman" w:cs="Times New Roman"/>
          <w:color w:val="000000"/>
          <w:sz w:val="24"/>
          <w:szCs w:val="24"/>
          <w:lang w:eastAsia="ru-RU"/>
        </w:rPr>
        <w:t>)</w:t>
      </w:r>
      <w:proofErr w:type="spellStart"/>
      <w:r w:rsidRPr="00A02E70">
        <w:rPr>
          <w:rFonts w:ascii="Times New Roman" w:eastAsia="Times New Roman" w:hAnsi="Times New Roman" w:cs="Times New Roman"/>
          <w:color w:val="000000"/>
          <w:sz w:val="24"/>
          <w:szCs w:val="24"/>
          <w:lang w:eastAsia="ru-RU"/>
        </w:rPr>
        <w:t>ые</w:t>
      </w:r>
      <w:proofErr w:type="spellEnd"/>
      <w:r w:rsidRPr="00A02E70">
        <w:rPr>
          <w:rFonts w:ascii="Times New Roman" w:eastAsia="Times New Roman" w:hAnsi="Times New Roman" w:cs="Times New Roman"/>
          <w:color w:val="000000"/>
          <w:sz w:val="24"/>
          <w:szCs w:val="24"/>
          <w:lang w:eastAsia="ru-RU"/>
        </w:rPr>
        <w:t xml:space="preserve">, </w:t>
      </w:r>
      <w:proofErr w:type="spellStart"/>
      <w:r w:rsidRPr="00A02E70">
        <w:rPr>
          <w:rFonts w:ascii="Times New Roman" w:eastAsia="Times New Roman" w:hAnsi="Times New Roman" w:cs="Times New Roman"/>
          <w:color w:val="000000"/>
          <w:sz w:val="24"/>
          <w:szCs w:val="24"/>
          <w:lang w:eastAsia="ru-RU"/>
        </w:rPr>
        <w:t>окруже</w:t>
      </w:r>
      <w:proofErr w:type="spellEnd"/>
      <w:r w:rsidRPr="00A02E70">
        <w:rPr>
          <w:rFonts w:ascii="Times New Roman" w:eastAsia="Times New Roman" w:hAnsi="Times New Roman" w:cs="Times New Roman"/>
          <w:color w:val="000000"/>
          <w:sz w:val="24"/>
          <w:szCs w:val="24"/>
          <w:lang w:eastAsia="ru-RU"/>
        </w:rPr>
        <w:t>(</w:t>
      </w:r>
      <w:proofErr w:type="spellStart"/>
      <w:r w:rsidRPr="00A02E70">
        <w:rPr>
          <w:rFonts w:ascii="Times New Roman" w:eastAsia="Times New Roman" w:hAnsi="Times New Roman" w:cs="Times New Roman"/>
          <w:color w:val="000000"/>
          <w:sz w:val="24"/>
          <w:szCs w:val="24"/>
          <w:lang w:eastAsia="ru-RU"/>
        </w:rPr>
        <w:t>н,нн</w:t>
      </w:r>
      <w:proofErr w:type="spellEnd"/>
      <w:r w:rsidRPr="00A02E70">
        <w:rPr>
          <w:rFonts w:ascii="Times New Roman" w:eastAsia="Times New Roman" w:hAnsi="Times New Roman" w:cs="Times New Roman"/>
          <w:color w:val="000000"/>
          <w:sz w:val="24"/>
          <w:szCs w:val="24"/>
          <w:lang w:eastAsia="ru-RU"/>
        </w:rPr>
        <w:t>)о.</w:t>
      </w:r>
    </w:p>
    <w:p w:rsidR="00A02E70" w:rsidRPr="00A02E70" w:rsidRDefault="00A02E70" w:rsidP="00A02E70">
      <w:pPr>
        <w:shd w:val="clear" w:color="auto" w:fill="FFFFFF"/>
        <w:spacing w:after="0" w:line="230" w:lineRule="atLeast"/>
        <w:rPr>
          <w:sz w:val="24"/>
          <w:szCs w:val="24"/>
        </w:rPr>
      </w:pP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p>
    <w:p w:rsidR="00A02E70" w:rsidRPr="00A02E70" w:rsidRDefault="00A02E70" w:rsidP="00A02E70">
      <w:pPr>
        <w:pStyle w:val="a5"/>
        <w:shd w:val="clear" w:color="auto" w:fill="FFFFFF"/>
        <w:spacing w:after="0" w:line="230" w:lineRule="atLeast"/>
        <w:rPr>
          <w:rFonts w:ascii="Times New Roman" w:eastAsia="Times New Roman" w:hAnsi="Times New Roman" w:cs="Times New Roman"/>
          <w:color w:val="000000"/>
          <w:sz w:val="24"/>
          <w:szCs w:val="24"/>
          <w:lang w:eastAsia="ru-RU"/>
        </w:rPr>
      </w:pPr>
      <w:r w:rsidRPr="00A02E70">
        <w:rPr>
          <w:rFonts w:ascii="Times New Roman" w:eastAsia="Times New Roman" w:hAnsi="Times New Roman" w:cs="Times New Roman"/>
          <w:color w:val="000000"/>
          <w:sz w:val="24"/>
          <w:szCs w:val="24"/>
          <w:lang w:eastAsia="ru-RU"/>
        </w:rPr>
        <w:t xml:space="preserve">      </w:t>
      </w:r>
    </w:p>
    <w:p w:rsidR="00A02E70" w:rsidRPr="00A02E70" w:rsidRDefault="00A02E70" w:rsidP="00A02E70">
      <w:pPr>
        <w:pStyle w:val="a5"/>
        <w:shd w:val="clear" w:color="auto" w:fill="FFFFFF"/>
        <w:spacing w:after="0" w:line="230" w:lineRule="atLeast"/>
        <w:jc w:val="center"/>
        <w:rPr>
          <w:rFonts w:ascii="Times New Roman" w:hAnsi="Times New Roman" w:cs="Times New Roman"/>
          <w:sz w:val="24"/>
          <w:szCs w:val="24"/>
        </w:rPr>
      </w:pPr>
      <w:r w:rsidRPr="00A02E70">
        <w:rPr>
          <w:rFonts w:ascii="Times New Roman" w:eastAsia="Times New Roman" w:hAnsi="Times New Roman" w:cs="Times New Roman"/>
          <w:b/>
          <w:color w:val="000000"/>
          <w:sz w:val="24"/>
          <w:szCs w:val="24"/>
          <w:lang w:eastAsia="ru-RU"/>
        </w:rPr>
        <w:t>Кодификатор элементов содержания промежуточной аттестации по русскому языку в 8 классе</w:t>
      </w:r>
    </w:p>
    <w:tbl>
      <w:tblPr>
        <w:tblW w:w="0" w:type="auto"/>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
        <w:gridCol w:w="8812"/>
      </w:tblGrid>
      <w:tr w:rsidR="00A02E70" w:rsidRPr="00A02E70" w:rsidTr="00A02E70">
        <w:trPr>
          <w:trHeight w:val="464"/>
        </w:trPr>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№п/п</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 xml:space="preserve">                              Проверяемые умения</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ind w:firstLine="38"/>
              <w:rPr>
                <w:b/>
                <w:sz w:val="24"/>
                <w:szCs w:val="24"/>
              </w:rPr>
            </w:pPr>
            <w:r w:rsidRPr="00A02E70">
              <w:rPr>
                <w:b/>
                <w:sz w:val="24"/>
                <w:szCs w:val="24"/>
              </w:rPr>
              <w:t>1.</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b/>
                <w:sz w:val="24"/>
                <w:szCs w:val="24"/>
              </w:rPr>
            </w:pPr>
            <w:r w:rsidRPr="00A02E70">
              <w:rPr>
                <w:b/>
                <w:sz w:val="24"/>
                <w:szCs w:val="24"/>
              </w:rPr>
              <w:t>Орфографические умения</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1.1.</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 xml:space="preserve">Правописание корней (правописание безударных проверяемых и </w:t>
            </w:r>
            <w:r w:rsidRPr="00A02E70">
              <w:rPr>
                <w:sz w:val="24"/>
                <w:szCs w:val="24"/>
              </w:rPr>
              <w:lastRenderedPageBreak/>
              <w:t>непроверяемых гласных в корне; чередующихся гласных )</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lastRenderedPageBreak/>
              <w:t>1.2.</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 xml:space="preserve">Правописание парных согласных </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1.3.</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Правописание непроизносимых согласных</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1.4.</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Спряжение глаголов</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1.5.</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Правописание падежных окончаний имен существительных, прилагательных, глаголов</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1.6.</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hd w:val="clear" w:color="auto" w:fill="FFFFFF"/>
              <w:spacing w:after="0" w:line="200" w:lineRule="atLeast"/>
              <w:rPr>
                <w:sz w:val="24"/>
                <w:szCs w:val="24"/>
              </w:rPr>
            </w:pPr>
            <w:r w:rsidRPr="00A02E70">
              <w:rPr>
                <w:sz w:val="24"/>
                <w:szCs w:val="24"/>
              </w:rPr>
              <w:t>Раздельное написание предлогов и частиц ( написание предлогов со словами, раздельное написание НЕ с глаголами)</w:t>
            </w:r>
          </w:p>
        </w:tc>
      </w:tr>
      <w:tr w:rsidR="00A02E70" w:rsidRPr="00A02E70" w:rsidTr="00A02E70">
        <w:trPr>
          <w:trHeight w:val="403"/>
        </w:trPr>
        <w:tc>
          <w:tcPr>
            <w:tcW w:w="1008" w:type="dxa"/>
            <w:tcBorders>
              <w:top w:val="single" w:sz="4" w:space="0" w:color="auto"/>
              <w:left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1.7.</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hd w:val="clear" w:color="auto" w:fill="FFFFFF"/>
              <w:spacing w:after="0" w:line="200" w:lineRule="atLeast"/>
              <w:rPr>
                <w:sz w:val="24"/>
                <w:szCs w:val="24"/>
              </w:rPr>
            </w:pPr>
            <w:r w:rsidRPr="00A02E70">
              <w:rPr>
                <w:sz w:val="24"/>
                <w:szCs w:val="24"/>
              </w:rPr>
              <w:t>Правописание разделительного Ь</w:t>
            </w:r>
          </w:p>
        </w:tc>
      </w:tr>
      <w:tr w:rsidR="00A02E70" w:rsidRPr="00A02E70" w:rsidTr="00A02E70">
        <w:trPr>
          <w:trHeight w:val="387"/>
        </w:trPr>
        <w:tc>
          <w:tcPr>
            <w:tcW w:w="1008" w:type="dxa"/>
            <w:tcBorders>
              <w:left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1.8.</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Правописание </w:t>
            </w:r>
            <w:r w:rsidRPr="00A02E70">
              <w:rPr>
                <w:b/>
                <w:bCs/>
                <w:i/>
                <w:iCs/>
                <w:sz w:val="24"/>
                <w:szCs w:val="24"/>
              </w:rPr>
              <w:t>-</w:t>
            </w:r>
            <w:proofErr w:type="spellStart"/>
            <w:r w:rsidRPr="00A02E70">
              <w:rPr>
                <w:b/>
                <w:bCs/>
                <w:i/>
                <w:iCs/>
                <w:sz w:val="24"/>
                <w:szCs w:val="24"/>
              </w:rPr>
              <w:t>чк</w:t>
            </w:r>
            <w:proofErr w:type="spellEnd"/>
            <w:r w:rsidRPr="00A02E70">
              <w:rPr>
                <w:b/>
                <w:bCs/>
                <w:i/>
                <w:iCs/>
                <w:sz w:val="24"/>
                <w:szCs w:val="24"/>
              </w:rPr>
              <w:t>-, -</w:t>
            </w:r>
            <w:proofErr w:type="spellStart"/>
            <w:r w:rsidRPr="00A02E70">
              <w:rPr>
                <w:b/>
                <w:bCs/>
                <w:i/>
                <w:iCs/>
                <w:sz w:val="24"/>
                <w:szCs w:val="24"/>
              </w:rPr>
              <w:t>чн</w:t>
            </w:r>
            <w:proofErr w:type="spellEnd"/>
            <w:r w:rsidRPr="00A02E70">
              <w:rPr>
                <w:i/>
                <w:iCs/>
                <w:sz w:val="24"/>
                <w:szCs w:val="24"/>
              </w:rPr>
              <w:t>-;</w:t>
            </w:r>
            <w:r w:rsidRPr="00A02E70">
              <w:rPr>
                <w:sz w:val="24"/>
                <w:szCs w:val="24"/>
              </w:rPr>
              <w:t> </w:t>
            </w:r>
          </w:p>
        </w:tc>
      </w:tr>
      <w:tr w:rsidR="00A02E70" w:rsidRPr="00A02E70" w:rsidTr="00A02E70">
        <w:trPr>
          <w:trHeight w:val="578"/>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1.9.</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 xml:space="preserve">Правописание И, У, А после шипящих (буквосочетания </w:t>
            </w:r>
            <w:proofErr w:type="spellStart"/>
            <w:r w:rsidRPr="00A02E70">
              <w:rPr>
                <w:sz w:val="24"/>
                <w:szCs w:val="24"/>
              </w:rPr>
              <w:t>жи</w:t>
            </w:r>
            <w:proofErr w:type="spellEnd"/>
            <w:r w:rsidRPr="00A02E70">
              <w:rPr>
                <w:sz w:val="24"/>
                <w:szCs w:val="24"/>
              </w:rPr>
              <w:t xml:space="preserve">-ши, </w:t>
            </w:r>
            <w:proofErr w:type="spellStart"/>
            <w:r w:rsidRPr="00A02E70">
              <w:rPr>
                <w:sz w:val="24"/>
                <w:szCs w:val="24"/>
              </w:rPr>
              <w:t>ча</w:t>
            </w:r>
            <w:proofErr w:type="spellEnd"/>
            <w:r w:rsidRPr="00A02E70">
              <w:rPr>
                <w:sz w:val="24"/>
                <w:szCs w:val="24"/>
              </w:rPr>
              <w:t>-ща, чу-</w:t>
            </w:r>
            <w:proofErr w:type="spellStart"/>
            <w:r w:rsidRPr="00A02E70">
              <w:rPr>
                <w:sz w:val="24"/>
                <w:szCs w:val="24"/>
              </w:rPr>
              <w:t>щу</w:t>
            </w:r>
            <w:proofErr w:type="spellEnd"/>
            <w:r w:rsidRPr="00A02E70">
              <w:rPr>
                <w:sz w:val="24"/>
                <w:szCs w:val="24"/>
              </w:rPr>
              <w:t>)</w:t>
            </w:r>
          </w:p>
        </w:tc>
      </w:tr>
      <w:tr w:rsidR="00A02E70" w:rsidRPr="00A02E70" w:rsidTr="00A02E70">
        <w:trPr>
          <w:trHeight w:val="346"/>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1.10.</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Правописание наречий через дефис</w:t>
            </w:r>
          </w:p>
        </w:tc>
      </w:tr>
      <w:tr w:rsidR="00A02E70" w:rsidRPr="00A02E70" w:rsidTr="00A02E70">
        <w:trPr>
          <w:trHeight w:val="375"/>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1.11.</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Одна и две буквы </w:t>
            </w:r>
            <w:r w:rsidRPr="00A02E70">
              <w:rPr>
                <w:b/>
                <w:bCs/>
                <w:i/>
                <w:iCs/>
                <w:sz w:val="24"/>
                <w:szCs w:val="24"/>
              </w:rPr>
              <w:t>-н-</w:t>
            </w:r>
            <w:r w:rsidRPr="00A02E70">
              <w:rPr>
                <w:sz w:val="24"/>
                <w:szCs w:val="24"/>
              </w:rPr>
              <w:t>; в суффиксах причастий и прилагательных</w:t>
            </w:r>
          </w:p>
        </w:tc>
      </w:tr>
      <w:tr w:rsidR="00A02E70" w:rsidRPr="00A02E70" w:rsidTr="00A02E70">
        <w:trPr>
          <w:trHeight w:val="360"/>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1.12</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Правописание приставок</w:t>
            </w:r>
          </w:p>
        </w:tc>
      </w:tr>
      <w:tr w:rsidR="00A02E70" w:rsidRPr="00A02E70" w:rsidTr="00A02E70">
        <w:trPr>
          <w:trHeight w:val="255"/>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1.13</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Помарки, исправления</w:t>
            </w:r>
          </w:p>
        </w:tc>
      </w:tr>
      <w:tr w:rsidR="00A02E70" w:rsidRPr="00A02E70" w:rsidTr="00A02E70">
        <w:trPr>
          <w:trHeight w:val="351"/>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1.14</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sz w:val="24"/>
                <w:szCs w:val="24"/>
              </w:rPr>
            </w:pPr>
            <w:r w:rsidRPr="00A02E70">
              <w:rPr>
                <w:sz w:val="24"/>
                <w:szCs w:val="24"/>
              </w:rPr>
              <w:t>Правописание суффиксов глаголов, наречий</w:t>
            </w:r>
          </w:p>
        </w:tc>
      </w:tr>
      <w:tr w:rsidR="00A02E70" w:rsidRPr="00A02E70" w:rsidTr="00A02E70">
        <w:trPr>
          <w:trHeight w:val="450"/>
        </w:trPr>
        <w:tc>
          <w:tcPr>
            <w:tcW w:w="1008" w:type="dxa"/>
            <w:tcBorders>
              <w:left w:val="single" w:sz="4" w:space="0" w:color="auto"/>
              <w:bottom w:val="single" w:sz="4" w:space="0" w:color="auto"/>
              <w:right w:val="single" w:sz="4" w:space="0" w:color="auto"/>
            </w:tcBorders>
          </w:tcPr>
          <w:p w:rsidR="00A02E70" w:rsidRPr="00A02E70" w:rsidRDefault="00A02E70" w:rsidP="00A02E70">
            <w:pPr>
              <w:spacing w:after="0"/>
              <w:ind w:firstLine="38"/>
              <w:rPr>
                <w:b/>
                <w:sz w:val="24"/>
                <w:szCs w:val="24"/>
              </w:rPr>
            </w:pPr>
            <w:r w:rsidRPr="00A02E70">
              <w:rPr>
                <w:b/>
                <w:sz w:val="24"/>
                <w:szCs w:val="24"/>
              </w:rPr>
              <w:t>2.</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hd w:val="clear" w:color="auto" w:fill="FFFFFF"/>
              <w:spacing w:after="0" w:line="200" w:lineRule="atLeast"/>
              <w:rPr>
                <w:b/>
                <w:sz w:val="24"/>
                <w:szCs w:val="24"/>
              </w:rPr>
            </w:pPr>
            <w:r w:rsidRPr="00A02E70">
              <w:rPr>
                <w:b/>
                <w:sz w:val="24"/>
                <w:szCs w:val="24"/>
              </w:rPr>
              <w:t>Пунктуационные умения</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2.1</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Знаки препинания при однородных членах предложения</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2.2</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Знаки препинания в сложных предложениях</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2.3</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tabs>
                <w:tab w:val="left" w:pos="1845"/>
              </w:tabs>
              <w:spacing w:after="0"/>
              <w:rPr>
                <w:sz w:val="24"/>
                <w:szCs w:val="24"/>
              </w:rPr>
            </w:pPr>
            <w:r w:rsidRPr="00A02E70">
              <w:rPr>
                <w:sz w:val="24"/>
                <w:szCs w:val="24"/>
              </w:rPr>
              <w:t>Постановка конечных знаков препинания</w:t>
            </w:r>
          </w:p>
        </w:tc>
      </w:tr>
      <w:tr w:rsidR="00A02E70" w:rsidRPr="00A02E70" w:rsidTr="00A02E70">
        <w:trPr>
          <w:trHeight w:val="450"/>
        </w:trPr>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2.4</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sz w:val="24"/>
                <w:szCs w:val="24"/>
              </w:rPr>
            </w:pPr>
            <w:r w:rsidRPr="00A02E70">
              <w:rPr>
                <w:sz w:val="24"/>
                <w:szCs w:val="24"/>
              </w:rPr>
              <w:t>Знаки препинания при причастном обороте</w:t>
            </w:r>
          </w:p>
        </w:tc>
      </w:tr>
      <w:tr w:rsidR="00A02E70" w:rsidRPr="00A02E70" w:rsidTr="00A02E70">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b/>
                <w:sz w:val="24"/>
                <w:szCs w:val="24"/>
              </w:rPr>
            </w:pPr>
            <w:r w:rsidRPr="00A02E70">
              <w:rPr>
                <w:b/>
                <w:sz w:val="24"/>
                <w:szCs w:val="24"/>
              </w:rPr>
              <w:t>3.</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b/>
                <w:sz w:val="24"/>
                <w:szCs w:val="24"/>
              </w:rPr>
            </w:pPr>
            <w:r w:rsidRPr="00A02E70">
              <w:rPr>
                <w:b/>
                <w:sz w:val="24"/>
                <w:szCs w:val="24"/>
              </w:rPr>
              <w:t>Дополнительные задания</w:t>
            </w:r>
          </w:p>
        </w:tc>
      </w:tr>
      <w:tr w:rsidR="00A02E70" w:rsidRPr="00A02E70" w:rsidTr="00A02E70">
        <w:trPr>
          <w:trHeight w:val="487"/>
        </w:trPr>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3.1</w:t>
            </w:r>
          </w:p>
        </w:tc>
        <w:tc>
          <w:tcPr>
            <w:tcW w:w="8812" w:type="dxa"/>
            <w:tcBorders>
              <w:top w:val="single" w:sz="4" w:space="0" w:color="auto"/>
              <w:left w:val="single" w:sz="4" w:space="0" w:color="auto"/>
              <w:bottom w:val="single" w:sz="4" w:space="0" w:color="auto"/>
              <w:right w:val="single" w:sz="4" w:space="0" w:color="auto"/>
            </w:tcBorders>
            <w:hideMark/>
          </w:tcPr>
          <w:p w:rsidR="00A02E70" w:rsidRPr="00A02E70" w:rsidRDefault="00A02E70" w:rsidP="00A02E70">
            <w:pPr>
              <w:spacing w:after="0"/>
              <w:rPr>
                <w:b/>
                <w:sz w:val="24"/>
                <w:szCs w:val="24"/>
              </w:rPr>
            </w:pPr>
            <w:r w:rsidRPr="00A02E70">
              <w:rPr>
                <w:b/>
                <w:sz w:val="24"/>
                <w:szCs w:val="24"/>
              </w:rPr>
              <w:t>Синтаксис</w:t>
            </w:r>
          </w:p>
        </w:tc>
      </w:tr>
      <w:tr w:rsidR="00A02E70" w:rsidRPr="00A02E70" w:rsidTr="00A02E70">
        <w:trPr>
          <w:trHeight w:val="630"/>
        </w:trPr>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3.1.1</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rPr>
                <w:sz w:val="24"/>
                <w:szCs w:val="24"/>
              </w:rPr>
            </w:pPr>
            <w:r w:rsidRPr="00A02E70">
              <w:rPr>
                <w:sz w:val="24"/>
                <w:szCs w:val="24"/>
              </w:rPr>
              <w:t>Умение правильно выполнять синтаксический разбор предложения</w:t>
            </w:r>
          </w:p>
        </w:tc>
      </w:tr>
      <w:tr w:rsidR="00A02E70" w:rsidRPr="00A02E70" w:rsidTr="00A02E70">
        <w:trPr>
          <w:trHeight w:val="495"/>
        </w:trPr>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3.2</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rPr>
                <w:b/>
                <w:sz w:val="24"/>
                <w:szCs w:val="24"/>
              </w:rPr>
            </w:pPr>
            <w:r w:rsidRPr="00A02E70">
              <w:rPr>
                <w:b/>
                <w:sz w:val="24"/>
                <w:szCs w:val="24"/>
              </w:rPr>
              <w:t>Орфография</w:t>
            </w:r>
          </w:p>
        </w:tc>
      </w:tr>
      <w:tr w:rsidR="00A02E70" w:rsidRPr="00A02E70" w:rsidTr="00A02E70">
        <w:trPr>
          <w:trHeight w:val="630"/>
        </w:trPr>
        <w:tc>
          <w:tcPr>
            <w:tcW w:w="1008"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ind w:firstLine="38"/>
              <w:rPr>
                <w:sz w:val="24"/>
                <w:szCs w:val="24"/>
              </w:rPr>
            </w:pPr>
            <w:r w:rsidRPr="00A02E70">
              <w:rPr>
                <w:sz w:val="24"/>
                <w:szCs w:val="24"/>
              </w:rPr>
              <w:t>3.2.1</w:t>
            </w:r>
          </w:p>
        </w:tc>
        <w:tc>
          <w:tcPr>
            <w:tcW w:w="8812" w:type="dxa"/>
            <w:tcBorders>
              <w:top w:val="single" w:sz="4" w:space="0" w:color="auto"/>
              <w:left w:val="single" w:sz="4" w:space="0" w:color="auto"/>
              <w:bottom w:val="single" w:sz="4" w:space="0" w:color="auto"/>
              <w:right w:val="single" w:sz="4" w:space="0" w:color="auto"/>
            </w:tcBorders>
          </w:tcPr>
          <w:p w:rsidR="00A02E70" w:rsidRPr="00A02E70" w:rsidRDefault="00A02E70" w:rsidP="00A02E70">
            <w:pPr>
              <w:spacing w:after="0"/>
              <w:rPr>
                <w:sz w:val="24"/>
                <w:szCs w:val="24"/>
              </w:rPr>
            </w:pPr>
            <w:r w:rsidRPr="00A02E70">
              <w:rPr>
                <w:sz w:val="24"/>
                <w:szCs w:val="24"/>
              </w:rPr>
              <w:t xml:space="preserve">Умение правильно объяснить написание н и </w:t>
            </w:r>
            <w:proofErr w:type="spellStart"/>
            <w:r w:rsidRPr="00A02E70">
              <w:rPr>
                <w:sz w:val="24"/>
                <w:szCs w:val="24"/>
              </w:rPr>
              <w:t>нн</w:t>
            </w:r>
            <w:proofErr w:type="spellEnd"/>
            <w:r w:rsidRPr="00A02E70">
              <w:rPr>
                <w:sz w:val="24"/>
                <w:szCs w:val="24"/>
              </w:rPr>
              <w:t xml:space="preserve"> в суффиксах причастий, прилагательных.</w:t>
            </w:r>
          </w:p>
        </w:tc>
      </w:tr>
    </w:tbl>
    <w:p w:rsidR="00A02E70" w:rsidRPr="00A02E70" w:rsidRDefault="00A02E70" w:rsidP="00A02E70">
      <w:pPr>
        <w:spacing w:after="0" w:line="240" w:lineRule="auto"/>
        <w:ind w:left="-15" w:right="61" w:firstLine="0"/>
        <w:rPr>
          <w:sz w:val="24"/>
          <w:szCs w:val="24"/>
        </w:rPr>
      </w:pPr>
    </w:p>
    <w:p w:rsidR="005A65F7" w:rsidRPr="00A02E70" w:rsidRDefault="005A65F7" w:rsidP="00A02E70">
      <w:pPr>
        <w:spacing w:after="0" w:line="240" w:lineRule="auto"/>
        <w:ind w:left="-15" w:right="61" w:firstLine="0"/>
        <w:rPr>
          <w:sz w:val="24"/>
          <w:szCs w:val="24"/>
        </w:rPr>
      </w:pPr>
    </w:p>
    <w:sectPr w:rsidR="005A65F7" w:rsidRPr="00A02E70" w:rsidSect="00A02E70">
      <w:pgSz w:w="11905" w:h="16840"/>
      <w:pgMar w:top="851" w:right="776" w:bottom="1171" w:left="851"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8E5AAE"/>
    <w:multiLevelType w:val="hybridMultilevel"/>
    <w:tmpl w:val="604823A2"/>
    <w:lvl w:ilvl="0" w:tplc="0D666056">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156B4C6F"/>
    <w:multiLevelType w:val="hybridMultilevel"/>
    <w:tmpl w:val="034E1AB8"/>
    <w:lvl w:ilvl="0" w:tplc="505A0DA8">
      <w:start w:val="1"/>
      <w:numFmt w:val="decimal"/>
      <w:lvlText w:val="%1."/>
      <w:lvlJc w:val="left"/>
      <w:pPr>
        <w:ind w:left="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568E850">
      <w:start w:val="1"/>
      <w:numFmt w:val="lowerLetter"/>
      <w:lvlText w:val="%2"/>
      <w:lvlJc w:val="left"/>
      <w:pPr>
        <w:ind w:left="17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68813AA">
      <w:start w:val="1"/>
      <w:numFmt w:val="lowerRoman"/>
      <w:lvlText w:val="%3"/>
      <w:lvlJc w:val="left"/>
      <w:pPr>
        <w:ind w:left="25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EAC3E2">
      <w:start w:val="1"/>
      <w:numFmt w:val="decimal"/>
      <w:lvlText w:val="%4"/>
      <w:lvlJc w:val="left"/>
      <w:pPr>
        <w:ind w:left="32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B2077F4">
      <w:start w:val="1"/>
      <w:numFmt w:val="lowerLetter"/>
      <w:lvlText w:val="%5"/>
      <w:lvlJc w:val="left"/>
      <w:pPr>
        <w:ind w:left="39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6207B76">
      <w:start w:val="1"/>
      <w:numFmt w:val="lowerRoman"/>
      <w:lvlText w:val="%6"/>
      <w:lvlJc w:val="left"/>
      <w:pPr>
        <w:ind w:left="4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40674BE">
      <w:start w:val="1"/>
      <w:numFmt w:val="decimal"/>
      <w:lvlText w:val="%7"/>
      <w:lvlJc w:val="left"/>
      <w:pPr>
        <w:ind w:left="5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B6285FE">
      <w:start w:val="1"/>
      <w:numFmt w:val="lowerLetter"/>
      <w:lvlText w:val="%8"/>
      <w:lvlJc w:val="left"/>
      <w:pPr>
        <w:ind w:left="6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224B28">
      <w:start w:val="1"/>
      <w:numFmt w:val="lowerRoman"/>
      <w:lvlText w:val="%9"/>
      <w:lvlJc w:val="left"/>
      <w:pPr>
        <w:ind w:left="6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34903A57"/>
    <w:multiLevelType w:val="hybridMultilevel"/>
    <w:tmpl w:val="92648332"/>
    <w:lvl w:ilvl="0" w:tplc="80BE8CA8">
      <w:start w:val="1"/>
      <w:numFmt w:val="decimal"/>
      <w:lvlText w:val="%1."/>
      <w:lvlJc w:val="left"/>
      <w:pPr>
        <w:ind w:left="14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148E8A0">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D340C8D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0986750">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D58B456">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310CE76">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42D8D8D6">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A7EBAC0">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CEBC9E">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418424E5"/>
    <w:multiLevelType w:val="hybridMultilevel"/>
    <w:tmpl w:val="428C60D0"/>
    <w:lvl w:ilvl="0" w:tplc="5F329A0E">
      <w:start w:val="1"/>
      <w:numFmt w:val="decimal"/>
      <w:lvlText w:val="%1"/>
      <w:lvlJc w:val="left"/>
      <w:pPr>
        <w:ind w:left="92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1" w:tplc="848ED276">
      <w:start w:val="1"/>
      <w:numFmt w:val="lowerLetter"/>
      <w:lvlText w:val="%2"/>
      <w:lvlJc w:val="left"/>
      <w:pPr>
        <w:ind w:left="17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2" w:tplc="AFB65728">
      <w:start w:val="1"/>
      <w:numFmt w:val="lowerRoman"/>
      <w:lvlText w:val="%3"/>
      <w:lvlJc w:val="left"/>
      <w:pPr>
        <w:ind w:left="25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3" w:tplc="FB2EC034">
      <w:start w:val="1"/>
      <w:numFmt w:val="decimal"/>
      <w:lvlText w:val="%4"/>
      <w:lvlJc w:val="left"/>
      <w:pPr>
        <w:ind w:left="32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4" w:tplc="2104E70A">
      <w:start w:val="1"/>
      <w:numFmt w:val="lowerLetter"/>
      <w:lvlText w:val="%5"/>
      <w:lvlJc w:val="left"/>
      <w:pPr>
        <w:ind w:left="395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5" w:tplc="0520EDFC">
      <w:start w:val="1"/>
      <w:numFmt w:val="lowerRoman"/>
      <w:lvlText w:val="%6"/>
      <w:lvlJc w:val="left"/>
      <w:pPr>
        <w:ind w:left="467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6" w:tplc="6F7A3362">
      <w:start w:val="1"/>
      <w:numFmt w:val="decimal"/>
      <w:lvlText w:val="%7"/>
      <w:lvlJc w:val="left"/>
      <w:pPr>
        <w:ind w:left="539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7" w:tplc="9A926ED8">
      <w:start w:val="1"/>
      <w:numFmt w:val="lowerLetter"/>
      <w:lvlText w:val="%8"/>
      <w:lvlJc w:val="left"/>
      <w:pPr>
        <w:ind w:left="611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lvl w:ilvl="8" w:tplc="BB02D2F4">
      <w:start w:val="1"/>
      <w:numFmt w:val="lowerRoman"/>
      <w:lvlText w:val="%9"/>
      <w:lvlJc w:val="left"/>
      <w:pPr>
        <w:ind w:left="6831"/>
      </w:pPr>
      <w:rPr>
        <w:rFonts w:ascii="Times New Roman" w:eastAsia="Times New Roman" w:hAnsi="Times New Roman" w:cs="Times New Roman"/>
        <w:b w:val="0"/>
        <w:i w:val="0"/>
        <w:strike w:val="0"/>
        <w:dstrike w:val="0"/>
        <w:color w:val="000000"/>
        <w:sz w:val="28"/>
        <w:szCs w:val="28"/>
        <w:u w:val="single" w:color="000000"/>
        <w:bdr w:val="none" w:sz="0" w:space="0" w:color="auto"/>
        <w:shd w:val="clear" w:color="auto" w:fill="auto"/>
        <w:vertAlign w:val="baseline"/>
      </w:rPr>
    </w:lvl>
  </w:abstractNum>
  <w:abstractNum w:abstractNumId="4" w15:restartNumberingAfterBreak="0">
    <w:nsid w:val="62051AE3"/>
    <w:multiLevelType w:val="hybridMultilevel"/>
    <w:tmpl w:val="4CB88684"/>
    <w:lvl w:ilvl="0" w:tplc="F4ACED7A">
      <w:start w:val="1"/>
      <w:numFmt w:val="decimal"/>
      <w:lvlText w:val="%1."/>
      <w:lvlJc w:val="left"/>
      <w:pPr>
        <w:ind w:left="21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0B028CB4">
      <w:start w:val="1"/>
      <w:numFmt w:val="lowerLetter"/>
      <w:lvlText w:val="%2"/>
      <w:lvlJc w:val="left"/>
      <w:pPr>
        <w:ind w:left="25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4664D64E">
      <w:start w:val="1"/>
      <w:numFmt w:val="lowerRoman"/>
      <w:lvlText w:val="%3"/>
      <w:lvlJc w:val="left"/>
      <w:pPr>
        <w:ind w:left="32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A78B782">
      <w:start w:val="1"/>
      <w:numFmt w:val="decimal"/>
      <w:lvlText w:val="%4"/>
      <w:lvlJc w:val="left"/>
      <w:pPr>
        <w:ind w:left="39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F08BC22">
      <w:start w:val="1"/>
      <w:numFmt w:val="lowerLetter"/>
      <w:lvlText w:val="%5"/>
      <w:lvlJc w:val="left"/>
      <w:pPr>
        <w:ind w:left="467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21099DC">
      <w:start w:val="1"/>
      <w:numFmt w:val="lowerRoman"/>
      <w:lvlText w:val="%6"/>
      <w:lvlJc w:val="left"/>
      <w:pPr>
        <w:ind w:left="539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012070B8">
      <w:start w:val="1"/>
      <w:numFmt w:val="decimal"/>
      <w:lvlText w:val="%7"/>
      <w:lvlJc w:val="left"/>
      <w:pPr>
        <w:ind w:left="611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122E9C6">
      <w:start w:val="1"/>
      <w:numFmt w:val="lowerLetter"/>
      <w:lvlText w:val="%8"/>
      <w:lvlJc w:val="left"/>
      <w:pPr>
        <w:ind w:left="683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0105C46">
      <w:start w:val="1"/>
      <w:numFmt w:val="lowerRoman"/>
      <w:lvlText w:val="%9"/>
      <w:lvlJc w:val="left"/>
      <w:pPr>
        <w:ind w:left="755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6B1E3A17"/>
    <w:multiLevelType w:val="hybridMultilevel"/>
    <w:tmpl w:val="837CAE88"/>
    <w:lvl w:ilvl="0" w:tplc="123A7B96">
      <w:start w:val="1"/>
      <w:numFmt w:val="decimal"/>
      <w:lvlText w:val="%1."/>
      <w:lvlJc w:val="left"/>
      <w:pPr>
        <w:ind w:left="213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9AF2D77A">
      <w:start w:val="1"/>
      <w:numFmt w:val="lowerLetter"/>
      <w:lvlText w:val="%2"/>
      <w:lvlJc w:val="left"/>
      <w:pPr>
        <w:ind w:left="25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243218DA">
      <w:start w:val="1"/>
      <w:numFmt w:val="lowerRoman"/>
      <w:lvlText w:val="%3"/>
      <w:lvlJc w:val="left"/>
      <w:pPr>
        <w:ind w:left="32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CEA63ABA">
      <w:start w:val="1"/>
      <w:numFmt w:val="decimal"/>
      <w:lvlText w:val="%4"/>
      <w:lvlJc w:val="left"/>
      <w:pPr>
        <w:ind w:left="39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D04B16A">
      <w:start w:val="1"/>
      <w:numFmt w:val="lowerLetter"/>
      <w:lvlText w:val="%5"/>
      <w:lvlJc w:val="left"/>
      <w:pPr>
        <w:ind w:left="467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E548BFD2">
      <w:start w:val="1"/>
      <w:numFmt w:val="lowerRoman"/>
      <w:lvlText w:val="%6"/>
      <w:lvlJc w:val="left"/>
      <w:pPr>
        <w:ind w:left="539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97865E2">
      <w:start w:val="1"/>
      <w:numFmt w:val="decimal"/>
      <w:lvlText w:val="%7"/>
      <w:lvlJc w:val="left"/>
      <w:pPr>
        <w:ind w:left="611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06E73D2">
      <w:start w:val="1"/>
      <w:numFmt w:val="lowerLetter"/>
      <w:lvlText w:val="%8"/>
      <w:lvlJc w:val="left"/>
      <w:pPr>
        <w:ind w:left="683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CDC0C9A8">
      <w:start w:val="1"/>
      <w:numFmt w:val="lowerRoman"/>
      <w:lvlText w:val="%9"/>
      <w:lvlJc w:val="left"/>
      <w:pPr>
        <w:ind w:left="755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6BBD0E76"/>
    <w:multiLevelType w:val="hybridMultilevel"/>
    <w:tmpl w:val="8CDE8240"/>
    <w:lvl w:ilvl="0" w:tplc="18B64B0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1"/>
  </w:num>
  <w:num w:numId="2">
    <w:abstractNumId w:val="5"/>
  </w:num>
  <w:num w:numId="3">
    <w:abstractNumId w:val="4"/>
  </w:num>
  <w:num w:numId="4">
    <w:abstractNumId w:val="2"/>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4EDD"/>
    <w:rsid w:val="0002171F"/>
    <w:rsid w:val="00345463"/>
    <w:rsid w:val="005A65F7"/>
    <w:rsid w:val="006C77A5"/>
    <w:rsid w:val="00A02E70"/>
    <w:rsid w:val="00A45CA8"/>
    <w:rsid w:val="00AD2EE6"/>
    <w:rsid w:val="00F84E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AA0BAC"/>
  <w15:docId w15:val="{1DDFBC16-AE73-46A9-AFCA-D2978E468B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32" w:line="373" w:lineRule="auto"/>
      <w:ind w:right="71" w:firstLine="701"/>
      <w:jc w:val="both"/>
    </w:pPr>
    <w:rPr>
      <w:rFonts w:ascii="Times New Roman" w:eastAsia="Times New Roman" w:hAnsi="Times New Roman" w:cs="Times New Roman"/>
      <w:color w:val="000000"/>
      <w:sz w:val="28"/>
    </w:rPr>
  </w:style>
  <w:style w:type="paragraph" w:styleId="1">
    <w:name w:val="heading 1"/>
    <w:next w:val="a"/>
    <w:link w:val="10"/>
    <w:uiPriority w:val="9"/>
    <w:unhideWhenUsed/>
    <w:qFormat/>
    <w:pPr>
      <w:keepNext/>
      <w:keepLines/>
      <w:spacing w:after="0"/>
      <w:ind w:left="2652"/>
      <w:outlineLvl w:val="0"/>
    </w:pPr>
    <w:rPr>
      <w:rFonts w:ascii="Times New Roman" w:eastAsia="Times New Roman" w:hAnsi="Times New Roman" w:cs="Times New Roman"/>
      <w:color w:val="000000"/>
      <w:sz w:val="34"/>
      <w:vertAlign w:val="subscript"/>
    </w:rPr>
  </w:style>
  <w:style w:type="paragraph" w:styleId="2">
    <w:name w:val="heading 2"/>
    <w:next w:val="a"/>
    <w:link w:val="20"/>
    <w:uiPriority w:val="9"/>
    <w:unhideWhenUsed/>
    <w:qFormat/>
    <w:pPr>
      <w:keepNext/>
      <w:keepLines/>
      <w:spacing w:after="0"/>
      <w:ind w:left="10" w:right="70" w:hanging="10"/>
      <w:jc w:val="center"/>
      <w:outlineLvl w:val="1"/>
    </w:pPr>
    <w:rPr>
      <w:rFonts w:ascii="Times New Roman" w:eastAsia="Times New Roman" w:hAnsi="Times New Roman" w:cs="Times New Roman"/>
      <w:b/>
      <w:color w:val="000000"/>
      <w:sz w:val="24"/>
      <w:u w:val="single" w:color="000000"/>
    </w:rPr>
  </w:style>
  <w:style w:type="paragraph" w:styleId="3">
    <w:name w:val="heading 3"/>
    <w:next w:val="a"/>
    <w:link w:val="30"/>
    <w:uiPriority w:val="9"/>
    <w:unhideWhenUsed/>
    <w:qFormat/>
    <w:pPr>
      <w:keepNext/>
      <w:keepLines/>
      <w:spacing w:after="0" w:line="269" w:lineRule="auto"/>
      <w:ind w:left="3163" w:right="2452" w:hanging="10"/>
      <w:outlineLvl w:val="2"/>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Pr>
      <w:rFonts w:ascii="Times New Roman" w:eastAsia="Times New Roman" w:hAnsi="Times New Roman" w:cs="Times New Roman"/>
      <w:b/>
      <w:color w:val="000000"/>
      <w:sz w:val="24"/>
      <w:u w:val="single" w:color="000000"/>
    </w:rPr>
  </w:style>
  <w:style w:type="character" w:customStyle="1" w:styleId="10">
    <w:name w:val="Заголовок 1 Знак"/>
    <w:link w:val="1"/>
    <w:rPr>
      <w:rFonts w:ascii="Times New Roman" w:eastAsia="Times New Roman" w:hAnsi="Times New Roman" w:cs="Times New Roman"/>
      <w:color w:val="000000"/>
      <w:sz w:val="34"/>
      <w:vertAlign w:val="subscript"/>
    </w:rPr>
  </w:style>
  <w:style w:type="character" w:customStyle="1" w:styleId="30">
    <w:name w:val="Заголовок 3 Знак"/>
    <w:link w:val="3"/>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3">
    <w:name w:val="Balloon Text"/>
    <w:basedOn w:val="a"/>
    <w:link w:val="a4"/>
    <w:uiPriority w:val="99"/>
    <w:semiHidden/>
    <w:unhideWhenUsed/>
    <w:rsid w:val="00AD2EE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AD2EE6"/>
    <w:rPr>
      <w:rFonts w:ascii="Segoe UI" w:eastAsia="Times New Roman" w:hAnsi="Segoe UI" w:cs="Segoe UI"/>
      <w:color w:val="000000"/>
      <w:sz w:val="18"/>
      <w:szCs w:val="18"/>
    </w:rPr>
  </w:style>
  <w:style w:type="paragraph" w:customStyle="1" w:styleId="Default">
    <w:name w:val="Default"/>
    <w:uiPriority w:val="99"/>
    <w:rsid w:val="00A02E70"/>
    <w:pPr>
      <w:widowControl w:val="0"/>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5">
    <w:name w:val="List Paragraph"/>
    <w:basedOn w:val="a"/>
    <w:uiPriority w:val="34"/>
    <w:qFormat/>
    <w:rsid w:val="00A02E70"/>
    <w:pPr>
      <w:spacing w:after="200" w:line="276" w:lineRule="auto"/>
      <w:ind w:left="720" w:right="0" w:firstLine="0"/>
      <w:contextualSpacing/>
      <w:jc w:val="left"/>
    </w:pPr>
    <w:rPr>
      <w:rFonts w:asciiTheme="minorHAnsi" w:eastAsiaTheme="minorHAnsi" w:hAnsiTheme="minorHAnsi" w:cstheme="minorBidi"/>
      <w:color w:val="auto"/>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94555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8</Pages>
  <Words>2410</Words>
  <Characters>13743</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pedorg</dc:creator>
  <cp:keywords/>
  <cp:lastModifiedBy>Пользователь</cp:lastModifiedBy>
  <cp:revision>11</cp:revision>
  <cp:lastPrinted>2019-01-04T10:41:00Z</cp:lastPrinted>
  <dcterms:created xsi:type="dcterms:W3CDTF">2018-11-21T14:38:00Z</dcterms:created>
  <dcterms:modified xsi:type="dcterms:W3CDTF">2022-12-02T11:15:00Z</dcterms:modified>
</cp:coreProperties>
</file>